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094" w:rsidRDefault="00B12094" w:rsidP="00B12094">
      <w:bookmarkStart w:id="0" w:name="_Toc384810122"/>
      <w:bookmarkStart w:id="1" w:name="_Toc384810319"/>
      <w:bookmarkStart w:id="2" w:name="_Toc384826824"/>
      <w:bookmarkStart w:id="3" w:name="_Toc384830359"/>
      <w:bookmarkStart w:id="4" w:name="_Toc385419112"/>
      <w:bookmarkStart w:id="5" w:name="_Toc385419504"/>
      <w:bookmarkStart w:id="6" w:name="_Toc385831305"/>
      <w:bookmarkStart w:id="7" w:name="_Toc230865168"/>
      <w:bookmarkStart w:id="8" w:name="_Toc234134512"/>
      <w:bookmarkStart w:id="9" w:name="_Toc234210288"/>
      <w:bookmarkStart w:id="10" w:name="_Toc236734524"/>
      <w:bookmarkStart w:id="11" w:name="_Toc252446524"/>
      <w:bookmarkStart w:id="12" w:name="_Toc260316609"/>
      <w:bookmarkStart w:id="13" w:name="_Toc267652346"/>
      <w:bookmarkStart w:id="14" w:name="_Toc268009041"/>
      <w:bookmarkStart w:id="15" w:name="_Toc268055625"/>
      <w:bookmarkStart w:id="16" w:name="_Toc273503807"/>
      <w:bookmarkStart w:id="17" w:name="_Toc273595959"/>
      <w:bookmarkStart w:id="18" w:name="_Toc273617819"/>
      <w:bookmarkStart w:id="19" w:name="_Toc276145644"/>
      <w:bookmarkStart w:id="20" w:name="_Toc276213817"/>
      <w:bookmarkStart w:id="21" w:name="_Toc276221400"/>
      <w:bookmarkStart w:id="22" w:name="_Toc279678810"/>
      <w:bookmarkStart w:id="23" w:name="_Toc279737754"/>
      <w:bookmarkStart w:id="24" w:name="_Toc286912757"/>
      <w:bookmarkStart w:id="25" w:name="_Toc286915167"/>
      <w:r>
        <w:rPr>
          <w:noProof/>
          <w:lang w:eastAsia="es-CO"/>
        </w:rPr>
        <w:drawing>
          <wp:anchor distT="0" distB="0" distL="114300" distR="114300" simplePos="0" relativeHeight="251660800" behindDoc="1" locked="0" layoutInCell="1" allowOverlap="1">
            <wp:simplePos x="0" y="0"/>
            <wp:positionH relativeFrom="column">
              <wp:posOffset>-1440180</wp:posOffset>
            </wp:positionH>
            <wp:positionV relativeFrom="paragraph">
              <wp:posOffset>-2305050</wp:posOffset>
            </wp:positionV>
            <wp:extent cx="9048750" cy="10715625"/>
            <wp:effectExtent l="19050" t="0" r="0" b="0"/>
            <wp:wrapNone/>
            <wp:docPr id="4" name="Imagen 1" descr="conhydra separ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onhydra separador"/>
                    <pic:cNvPicPr>
                      <a:picLocks noChangeAspect="1" noChangeArrowheads="1"/>
                    </pic:cNvPicPr>
                  </pic:nvPicPr>
                  <pic:blipFill>
                    <a:blip r:embed="rId8" cstate="print"/>
                    <a:srcRect/>
                    <a:stretch>
                      <a:fillRect/>
                    </a:stretch>
                  </pic:blipFill>
                  <pic:spPr bwMode="auto">
                    <a:xfrm>
                      <a:off x="0" y="0"/>
                      <a:ext cx="9048750" cy="10715625"/>
                    </a:xfrm>
                    <a:prstGeom prst="rect">
                      <a:avLst/>
                    </a:prstGeom>
                    <a:noFill/>
                    <a:ln w="9525">
                      <a:noFill/>
                      <a:miter lim="800000"/>
                      <a:headEnd/>
                      <a:tailEnd/>
                    </a:ln>
                  </pic:spPr>
                </pic:pic>
              </a:graphicData>
            </a:graphic>
          </wp:anchor>
        </w:drawing>
      </w:r>
    </w:p>
    <w:p w:rsidR="00B12094" w:rsidRDefault="00B12094" w:rsidP="00B12094"/>
    <w:p w:rsidR="00B12094" w:rsidRDefault="00B12094" w:rsidP="00B12094">
      <w:pPr>
        <w:sectPr w:rsidR="00B12094" w:rsidSect="00E81A48">
          <w:headerReference w:type="default" r:id="rId9"/>
          <w:footerReference w:type="default" r:id="rId10"/>
          <w:pgSz w:w="12242" w:h="15842" w:code="1"/>
          <w:pgMar w:top="2977" w:right="1701" w:bottom="2127" w:left="2268" w:header="709" w:footer="0" w:gutter="0"/>
          <w:pgNumType w:start="1"/>
          <w:cols w:space="708"/>
          <w:docGrid w:linePitch="360"/>
        </w:sectPr>
      </w:pPr>
    </w:p>
    <w:bookmarkEnd w:id="0"/>
    <w:bookmarkEnd w:id="1"/>
    <w:bookmarkEnd w:id="2"/>
    <w:bookmarkEnd w:id="3"/>
    <w:bookmarkEnd w:id="4"/>
    <w:bookmarkEnd w:id="5"/>
    <w:bookmarkEnd w:id="6"/>
    <w:p w:rsidR="00B12094" w:rsidRPr="00AA0743" w:rsidRDefault="00B12094" w:rsidP="00B12094"/>
    <w:p w:rsidR="00B12094" w:rsidRPr="00AA0743" w:rsidRDefault="00B12094" w:rsidP="00A169D9">
      <w:pPr>
        <w:jc w:val="center"/>
      </w:pPr>
      <w:r>
        <w:rPr>
          <w:noProof/>
          <w:lang w:eastAsia="es-CO"/>
        </w:rPr>
        <w:drawing>
          <wp:anchor distT="0" distB="0" distL="114300" distR="114300" simplePos="0" relativeHeight="251659776" behindDoc="1" locked="0" layoutInCell="1" allowOverlap="1">
            <wp:simplePos x="0" y="0"/>
            <wp:positionH relativeFrom="margin">
              <wp:posOffset>264795</wp:posOffset>
            </wp:positionH>
            <wp:positionV relativeFrom="margin">
              <wp:posOffset>845185</wp:posOffset>
            </wp:positionV>
            <wp:extent cx="4992370" cy="1457325"/>
            <wp:effectExtent l="19050" t="0" r="0" b="0"/>
            <wp:wrapSquare wrapText="bothSides"/>
            <wp:docPr id="3" name="Imagen 7"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opia de logo 10-anos"/>
                    <pic:cNvPicPr>
                      <a:picLocks noChangeAspect="1" noChangeArrowheads="1"/>
                    </pic:cNvPicPr>
                  </pic:nvPicPr>
                  <pic:blipFill>
                    <a:blip r:embed="rId11"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992370" cy="1457325"/>
                    </a:xfrm>
                    <a:prstGeom prst="rect">
                      <a:avLst/>
                    </a:prstGeom>
                    <a:noFill/>
                    <a:ln w="9525">
                      <a:noFill/>
                      <a:miter lim="800000"/>
                      <a:headEnd/>
                      <a:tailEnd/>
                    </a:ln>
                  </pic:spPr>
                </pic:pic>
              </a:graphicData>
            </a:graphic>
          </wp:anchor>
        </w:drawing>
      </w:r>
      <w:r w:rsidRPr="00AA0743">
        <w:t xml:space="preserve">INFORME </w:t>
      </w:r>
      <w:r w:rsidR="009F5C1A">
        <w:t>EJECUTIVO</w:t>
      </w:r>
    </w:p>
    <w:p w:rsidR="00B12094" w:rsidRPr="00AA0743" w:rsidRDefault="00B12094" w:rsidP="00B12094"/>
    <w:p w:rsidR="00B12094" w:rsidRPr="00AA0743" w:rsidRDefault="00B12094" w:rsidP="00B12094"/>
    <w:p w:rsidR="00B12094" w:rsidRPr="00AA0743" w:rsidRDefault="00B12094" w:rsidP="00C22A15">
      <w:pPr>
        <w:jc w:val="center"/>
        <w:rPr>
          <w:lang w:val="es-HN"/>
        </w:rPr>
      </w:pPr>
      <w:r w:rsidRPr="00AA0743">
        <w:rPr>
          <w:lang w:val="es-HN"/>
        </w:rPr>
        <w:t xml:space="preserve">CONSULTORÍA PARA LA ELABORACIÓN DE </w:t>
      </w:r>
      <w:r w:rsidR="00A4173B">
        <w:rPr>
          <w:lang w:val="es-HN"/>
        </w:rPr>
        <w:t>TRES (3</w:t>
      </w:r>
      <w:r w:rsidRPr="00AA0743">
        <w:rPr>
          <w:lang w:val="es-HN"/>
        </w:rPr>
        <w:t xml:space="preserve">) ESTUDIOS Y DISEÑOS, QUE INCLUYEN LOS COMPONENTES DE RIESGOS Y/O AMENAZA, DE PROYECTOS DEL SECTOR AGUA POTABLE Y SANEAMIENTO BÁSICO, LOCALIZADOS EN </w:t>
      </w:r>
      <w:r w:rsidR="00A4173B">
        <w:rPr>
          <w:lang w:val="es-HN"/>
        </w:rPr>
        <w:t>TRES (3</w:t>
      </w:r>
      <w:r w:rsidRPr="00AA0743">
        <w:rPr>
          <w:lang w:val="es-HN"/>
        </w:rPr>
        <w:t>) MUNICIPIOS DE</w:t>
      </w:r>
      <w:r w:rsidR="00A4173B">
        <w:rPr>
          <w:lang w:val="es-HN"/>
        </w:rPr>
        <w:t>L</w:t>
      </w:r>
      <w:r w:rsidRPr="00AA0743">
        <w:rPr>
          <w:lang w:val="es-HN"/>
        </w:rPr>
        <w:t xml:space="preserve"> DEPARTAMENTO DE A</w:t>
      </w:r>
      <w:r w:rsidR="00A4173B">
        <w:rPr>
          <w:lang w:val="es-HN"/>
        </w:rPr>
        <w:t>NTIOQUIA.</w:t>
      </w:r>
    </w:p>
    <w:p w:rsidR="00B12094" w:rsidRPr="00AA0743" w:rsidRDefault="00B12094" w:rsidP="00B12094">
      <w:pPr>
        <w:rPr>
          <w:lang w:val="es-HN"/>
        </w:rPr>
      </w:pPr>
    </w:p>
    <w:p w:rsidR="00B12094" w:rsidRPr="00AA0743" w:rsidRDefault="00B12094" w:rsidP="00B12094"/>
    <w:p w:rsidR="00B12094" w:rsidRPr="00AA0743" w:rsidRDefault="001421FB" w:rsidP="00B12094">
      <w:pPr>
        <w:jc w:val="center"/>
      </w:pPr>
      <w:r>
        <w:t>Agosto</w:t>
      </w:r>
      <w:r w:rsidR="005C700D" w:rsidRPr="00954CA0">
        <w:t xml:space="preserve"> </w:t>
      </w:r>
      <w:r w:rsidR="00B12094" w:rsidRPr="00954CA0">
        <w:t>de 2014</w:t>
      </w:r>
    </w:p>
    <w:p w:rsidR="00B12094" w:rsidRDefault="00B12094" w:rsidP="00B12094">
      <w:pPr>
        <w:jc w:val="center"/>
      </w:pPr>
      <w:r w:rsidRPr="00AA0743">
        <w:t>Medellín – Colombia</w:t>
      </w:r>
    </w:p>
    <w:p w:rsidR="00DC0DCE" w:rsidRDefault="00DC0DCE" w:rsidP="00B12094">
      <w:pPr>
        <w:jc w:val="center"/>
      </w:pPr>
    </w:p>
    <w:p w:rsidR="00DC0DCE" w:rsidRDefault="00DC0DCE" w:rsidP="00B12094">
      <w:pPr>
        <w:jc w:val="center"/>
      </w:pPr>
    </w:p>
    <w:p w:rsidR="00DC0DCE" w:rsidRDefault="00DC0DCE" w:rsidP="00B12094">
      <w:pPr>
        <w:jc w:val="center"/>
      </w:pPr>
    </w:p>
    <w:p w:rsidR="00B12094" w:rsidRPr="00AA0743" w:rsidRDefault="00B12094" w:rsidP="00B12094"/>
    <w:p w:rsidR="00B12094" w:rsidRDefault="00B12094" w:rsidP="00B12094">
      <w:pPr>
        <w:sectPr w:rsidR="00B12094" w:rsidSect="00E81A48">
          <w:footerReference w:type="default" r:id="rId12"/>
          <w:pgSz w:w="12242" w:h="15842" w:code="1"/>
          <w:pgMar w:top="2977" w:right="1701" w:bottom="2127" w:left="2268" w:header="709" w:footer="0" w:gutter="0"/>
          <w:pgNumType w:start="1"/>
          <w:cols w:space="708"/>
          <w:docGrid w:linePitch="360"/>
        </w:sectPr>
      </w:pPr>
    </w:p>
    <w:p w:rsidR="000710AA" w:rsidRDefault="00B12094" w:rsidP="006A7215">
      <w:pPr>
        <w:pStyle w:val="Ttulo"/>
        <w:rPr>
          <w:noProof/>
        </w:rPr>
      </w:pPr>
      <w:r w:rsidRPr="006A7215">
        <w:rPr>
          <w:rFonts w:cs="Arial"/>
          <w:sz w:val="24"/>
          <w:szCs w:val="24"/>
        </w:rPr>
        <w:lastRenderedPageBreak/>
        <w:t>TABLA DE CONTENIDO</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000120F5" w:rsidRPr="000120F5">
        <w:rPr>
          <w:rFonts w:cs="Arial"/>
          <w:sz w:val="24"/>
          <w:szCs w:val="24"/>
        </w:rPr>
        <w:fldChar w:fldCharType="begin"/>
      </w:r>
      <w:r w:rsidRPr="006A7215">
        <w:rPr>
          <w:rFonts w:cs="Arial"/>
          <w:sz w:val="24"/>
          <w:szCs w:val="24"/>
        </w:rPr>
        <w:instrText xml:space="preserve"> TOC \o "1-3" \h \z \u </w:instrText>
      </w:r>
      <w:r w:rsidR="000120F5" w:rsidRPr="000120F5">
        <w:rPr>
          <w:rFonts w:cs="Arial"/>
          <w:sz w:val="24"/>
          <w:szCs w:val="24"/>
        </w:rPr>
        <w:fldChar w:fldCharType="separate"/>
      </w:r>
    </w:p>
    <w:p w:rsidR="000710AA" w:rsidRDefault="000120F5">
      <w:pPr>
        <w:pStyle w:val="TDC1"/>
        <w:rPr>
          <w:rFonts w:asciiTheme="minorHAnsi" w:eastAsiaTheme="minorEastAsia" w:hAnsiTheme="minorHAnsi" w:cstheme="minorBidi"/>
          <w:b w:val="0"/>
          <w:caps w:val="0"/>
          <w:sz w:val="22"/>
          <w:lang w:eastAsia="es-CO"/>
        </w:rPr>
      </w:pPr>
      <w:hyperlink w:anchor="_Toc397694736" w:history="1">
        <w:r w:rsidR="000710AA" w:rsidRPr="00512A9C">
          <w:rPr>
            <w:rStyle w:val="Hipervnculo"/>
          </w:rPr>
          <w:t>1. INTRODUCCIÓN</w:t>
        </w:r>
        <w:r w:rsidR="000710AA">
          <w:rPr>
            <w:webHidden/>
          </w:rPr>
          <w:tab/>
        </w:r>
        <w:r>
          <w:rPr>
            <w:webHidden/>
          </w:rPr>
          <w:fldChar w:fldCharType="begin"/>
        </w:r>
        <w:r w:rsidR="000710AA">
          <w:rPr>
            <w:webHidden/>
          </w:rPr>
          <w:instrText xml:space="preserve"> PAGEREF _Toc397694736 \h </w:instrText>
        </w:r>
        <w:r>
          <w:rPr>
            <w:webHidden/>
          </w:rPr>
        </w:r>
        <w:r>
          <w:rPr>
            <w:webHidden/>
          </w:rPr>
          <w:fldChar w:fldCharType="separate"/>
        </w:r>
        <w:r w:rsidR="005303F6">
          <w:rPr>
            <w:webHidden/>
          </w:rPr>
          <w:t>8</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37" w:history="1">
        <w:r w:rsidR="000710AA" w:rsidRPr="00512A9C">
          <w:rPr>
            <w:rStyle w:val="Hipervnculo"/>
          </w:rPr>
          <w:t>2. LOCALIZACIÓN GENERAL DE LA ZONA</w:t>
        </w:r>
        <w:r w:rsidR="000710AA">
          <w:rPr>
            <w:webHidden/>
          </w:rPr>
          <w:tab/>
        </w:r>
        <w:r>
          <w:rPr>
            <w:webHidden/>
          </w:rPr>
          <w:fldChar w:fldCharType="begin"/>
        </w:r>
        <w:r w:rsidR="000710AA">
          <w:rPr>
            <w:webHidden/>
          </w:rPr>
          <w:instrText xml:space="preserve"> PAGEREF _Toc397694737 \h </w:instrText>
        </w:r>
        <w:r>
          <w:rPr>
            <w:webHidden/>
          </w:rPr>
        </w:r>
        <w:r>
          <w:rPr>
            <w:webHidden/>
          </w:rPr>
          <w:fldChar w:fldCharType="separate"/>
        </w:r>
        <w:r w:rsidR="005303F6">
          <w:rPr>
            <w:webHidden/>
          </w:rPr>
          <w:t>9</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38" w:history="1">
        <w:r w:rsidR="000710AA" w:rsidRPr="00512A9C">
          <w:rPr>
            <w:rStyle w:val="Hipervnculo"/>
          </w:rPr>
          <w:t>3. DESCRIPCIÓN GENERAL DE LOS COMPONENTES DEL SISTEMA DE ACUEDUCTO</w:t>
        </w:r>
        <w:r w:rsidR="000710AA">
          <w:rPr>
            <w:webHidden/>
          </w:rPr>
          <w:tab/>
        </w:r>
        <w:r>
          <w:rPr>
            <w:webHidden/>
          </w:rPr>
          <w:fldChar w:fldCharType="begin"/>
        </w:r>
        <w:r w:rsidR="000710AA">
          <w:rPr>
            <w:webHidden/>
          </w:rPr>
          <w:instrText xml:space="preserve"> PAGEREF _Toc397694738 \h </w:instrText>
        </w:r>
        <w:r>
          <w:rPr>
            <w:webHidden/>
          </w:rPr>
        </w:r>
        <w:r>
          <w:rPr>
            <w:webHidden/>
          </w:rPr>
          <w:fldChar w:fldCharType="separate"/>
        </w:r>
        <w:r w:rsidR="005303F6">
          <w:rPr>
            <w:webHidden/>
          </w:rPr>
          <w:t>11</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39" w:history="1">
        <w:r w:rsidR="000710AA" w:rsidRPr="00512A9C">
          <w:rPr>
            <w:rStyle w:val="Hipervnculo"/>
            <w:rFonts w:cs="Arial"/>
            <w:caps/>
            <w:lang w:val="es-ES_tradnl"/>
          </w:rPr>
          <w:t>3.1</w:t>
        </w:r>
        <w:r w:rsidR="000710AA" w:rsidRPr="00512A9C">
          <w:rPr>
            <w:rStyle w:val="Hipervnculo"/>
          </w:rPr>
          <w:t xml:space="preserve"> DESCRIPCIÓN GENERAL SERVICIO ACUEDUCTO</w:t>
        </w:r>
        <w:r w:rsidR="000710AA">
          <w:rPr>
            <w:webHidden/>
          </w:rPr>
          <w:tab/>
        </w:r>
        <w:r>
          <w:rPr>
            <w:webHidden/>
          </w:rPr>
          <w:fldChar w:fldCharType="begin"/>
        </w:r>
        <w:r w:rsidR="000710AA">
          <w:rPr>
            <w:webHidden/>
          </w:rPr>
          <w:instrText xml:space="preserve"> PAGEREF _Toc397694739 \h </w:instrText>
        </w:r>
        <w:r>
          <w:rPr>
            <w:webHidden/>
          </w:rPr>
        </w:r>
        <w:r>
          <w:rPr>
            <w:webHidden/>
          </w:rPr>
          <w:fldChar w:fldCharType="separate"/>
        </w:r>
        <w:r w:rsidR="005303F6">
          <w:rPr>
            <w:webHidden/>
          </w:rPr>
          <w:t>11</w:t>
        </w:r>
        <w:r>
          <w:rPr>
            <w:webHidden/>
          </w:rPr>
          <w:fldChar w:fldCharType="end"/>
        </w:r>
      </w:hyperlink>
    </w:p>
    <w:p w:rsidR="000710AA" w:rsidRDefault="000120F5">
      <w:pPr>
        <w:pStyle w:val="TDC2"/>
        <w:rPr>
          <w:rFonts w:asciiTheme="minorHAnsi" w:eastAsiaTheme="minorEastAsia" w:hAnsiTheme="minorHAnsi" w:cstheme="minorBidi"/>
          <w:b w:val="0"/>
          <w:caps w:val="0"/>
          <w:sz w:val="22"/>
          <w:lang w:eastAsia="es-CO"/>
        </w:rPr>
      </w:pPr>
      <w:hyperlink w:anchor="_Toc397694740" w:history="1">
        <w:r w:rsidR="000710AA" w:rsidRPr="00512A9C">
          <w:rPr>
            <w:rStyle w:val="Hipervnculo"/>
          </w:rPr>
          <w:t>3.2 Componentes del sistema de Acueducto Y SUS AFECTACIONES</w:t>
        </w:r>
        <w:r w:rsidR="000710AA">
          <w:rPr>
            <w:webHidden/>
          </w:rPr>
          <w:tab/>
        </w:r>
        <w:r>
          <w:rPr>
            <w:webHidden/>
          </w:rPr>
          <w:fldChar w:fldCharType="begin"/>
        </w:r>
        <w:r w:rsidR="000710AA">
          <w:rPr>
            <w:webHidden/>
          </w:rPr>
          <w:instrText xml:space="preserve"> PAGEREF _Toc397694740 \h </w:instrText>
        </w:r>
        <w:r>
          <w:rPr>
            <w:webHidden/>
          </w:rPr>
        </w:r>
        <w:r>
          <w:rPr>
            <w:webHidden/>
          </w:rPr>
          <w:fldChar w:fldCharType="separate"/>
        </w:r>
        <w:r w:rsidR="005303F6">
          <w:rPr>
            <w:webHidden/>
          </w:rPr>
          <w:t>11</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41" w:history="1">
        <w:r w:rsidR="000710AA" w:rsidRPr="00512A9C">
          <w:rPr>
            <w:rStyle w:val="Hipervnculo"/>
            <w:lang w:val="es-ES_tradnl"/>
          </w:rPr>
          <w:t>3.2.1 Fuentes de abastecimiento</w:t>
        </w:r>
        <w:r w:rsidR="000710AA">
          <w:rPr>
            <w:webHidden/>
          </w:rPr>
          <w:tab/>
        </w:r>
        <w:r>
          <w:rPr>
            <w:webHidden/>
          </w:rPr>
          <w:fldChar w:fldCharType="begin"/>
        </w:r>
        <w:r w:rsidR="000710AA">
          <w:rPr>
            <w:webHidden/>
          </w:rPr>
          <w:instrText xml:space="preserve"> PAGEREF _Toc397694741 \h </w:instrText>
        </w:r>
        <w:r>
          <w:rPr>
            <w:webHidden/>
          </w:rPr>
        </w:r>
        <w:r>
          <w:rPr>
            <w:webHidden/>
          </w:rPr>
          <w:fldChar w:fldCharType="separate"/>
        </w:r>
        <w:r w:rsidR="005303F6">
          <w:rPr>
            <w:webHidden/>
          </w:rPr>
          <w:t>11</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42" w:history="1">
        <w:r w:rsidR="000710AA" w:rsidRPr="00512A9C">
          <w:rPr>
            <w:rStyle w:val="Hipervnculo"/>
            <w:lang w:val="es-ES_tradnl"/>
          </w:rPr>
          <w:t>3.2.2 Captación</w:t>
        </w:r>
        <w:r w:rsidR="000710AA">
          <w:rPr>
            <w:webHidden/>
          </w:rPr>
          <w:tab/>
        </w:r>
        <w:r>
          <w:rPr>
            <w:webHidden/>
          </w:rPr>
          <w:fldChar w:fldCharType="begin"/>
        </w:r>
        <w:r w:rsidR="000710AA">
          <w:rPr>
            <w:webHidden/>
          </w:rPr>
          <w:instrText xml:space="preserve"> PAGEREF _Toc397694742 \h </w:instrText>
        </w:r>
        <w:r>
          <w:rPr>
            <w:webHidden/>
          </w:rPr>
        </w:r>
        <w:r>
          <w:rPr>
            <w:webHidden/>
          </w:rPr>
          <w:fldChar w:fldCharType="separate"/>
        </w:r>
        <w:r w:rsidR="005303F6">
          <w:rPr>
            <w:webHidden/>
          </w:rPr>
          <w:t>12</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43" w:history="1">
        <w:r w:rsidR="000710AA" w:rsidRPr="00512A9C">
          <w:rPr>
            <w:rStyle w:val="Hipervnculo"/>
            <w:lang w:val="es-ES_tradnl"/>
          </w:rPr>
          <w:t>3.2.3 Aducción</w:t>
        </w:r>
        <w:r w:rsidR="000710AA">
          <w:rPr>
            <w:webHidden/>
          </w:rPr>
          <w:tab/>
        </w:r>
        <w:r>
          <w:rPr>
            <w:webHidden/>
          </w:rPr>
          <w:fldChar w:fldCharType="begin"/>
        </w:r>
        <w:r w:rsidR="000710AA">
          <w:rPr>
            <w:webHidden/>
          </w:rPr>
          <w:instrText xml:space="preserve"> PAGEREF _Toc397694743 \h </w:instrText>
        </w:r>
        <w:r>
          <w:rPr>
            <w:webHidden/>
          </w:rPr>
        </w:r>
        <w:r>
          <w:rPr>
            <w:webHidden/>
          </w:rPr>
          <w:fldChar w:fldCharType="separate"/>
        </w:r>
        <w:r w:rsidR="005303F6">
          <w:rPr>
            <w:webHidden/>
          </w:rPr>
          <w:t>14</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44" w:history="1">
        <w:r w:rsidR="000710AA" w:rsidRPr="00512A9C">
          <w:rPr>
            <w:rStyle w:val="Hipervnculo"/>
            <w:lang w:val="es-ES_tradnl"/>
          </w:rPr>
          <w:t>3.2.4 Desarenador</w:t>
        </w:r>
        <w:r w:rsidR="000710AA">
          <w:rPr>
            <w:webHidden/>
          </w:rPr>
          <w:tab/>
        </w:r>
        <w:r>
          <w:rPr>
            <w:webHidden/>
          </w:rPr>
          <w:fldChar w:fldCharType="begin"/>
        </w:r>
        <w:r w:rsidR="000710AA">
          <w:rPr>
            <w:webHidden/>
          </w:rPr>
          <w:instrText xml:space="preserve"> PAGEREF _Toc397694744 \h </w:instrText>
        </w:r>
        <w:r>
          <w:rPr>
            <w:webHidden/>
          </w:rPr>
        </w:r>
        <w:r>
          <w:rPr>
            <w:webHidden/>
          </w:rPr>
          <w:fldChar w:fldCharType="separate"/>
        </w:r>
        <w:r w:rsidR="005303F6">
          <w:rPr>
            <w:webHidden/>
          </w:rPr>
          <w:t>15</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45" w:history="1">
        <w:r w:rsidR="000710AA" w:rsidRPr="00512A9C">
          <w:rPr>
            <w:rStyle w:val="Hipervnculo"/>
            <w:lang w:val="es-ES_tradnl"/>
          </w:rPr>
          <w:t>3.2.5 Conducción</w:t>
        </w:r>
        <w:r w:rsidR="000710AA">
          <w:rPr>
            <w:webHidden/>
          </w:rPr>
          <w:tab/>
        </w:r>
        <w:r>
          <w:rPr>
            <w:webHidden/>
          </w:rPr>
          <w:fldChar w:fldCharType="begin"/>
        </w:r>
        <w:r w:rsidR="000710AA">
          <w:rPr>
            <w:webHidden/>
          </w:rPr>
          <w:instrText xml:space="preserve"> PAGEREF _Toc397694745 \h </w:instrText>
        </w:r>
        <w:r>
          <w:rPr>
            <w:webHidden/>
          </w:rPr>
        </w:r>
        <w:r>
          <w:rPr>
            <w:webHidden/>
          </w:rPr>
          <w:fldChar w:fldCharType="separate"/>
        </w:r>
        <w:r w:rsidR="005303F6">
          <w:rPr>
            <w:webHidden/>
          </w:rPr>
          <w:t>17</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46" w:history="1">
        <w:r w:rsidR="000710AA" w:rsidRPr="00512A9C">
          <w:rPr>
            <w:rStyle w:val="Hipervnculo"/>
            <w:lang w:val="es-ES_tradnl"/>
          </w:rPr>
          <w:t>4. ALTERNATIVAS</w:t>
        </w:r>
        <w:r w:rsidR="000710AA">
          <w:rPr>
            <w:webHidden/>
          </w:rPr>
          <w:tab/>
        </w:r>
        <w:r>
          <w:rPr>
            <w:webHidden/>
          </w:rPr>
          <w:fldChar w:fldCharType="begin"/>
        </w:r>
        <w:r w:rsidR="000710AA">
          <w:rPr>
            <w:webHidden/>
          </w:rPr>
          <w:instrText xml:space="preserve"> PAGEREF _Toc397694746 \h </w:instrText>
        </w:r>
        <w:r>
          <w:rPr>
            <w:webHidden/>
          </w:rPr>
        </w:r>
        <w:r>
          <w:rPr>
            <w:webHidden/>
          </w:rPr>
          <w:fldChar w:fldCharType="separate"/>
        </w:r>
        <w:r w:rsidR="005303F6">
          <w:rPr>
            <w:webHidden/>
          </w:rPr>
          <w:t>21</w:t>
        </w:r>
        <w:r>
          <w:rPr>
            <w:webHidden/>
          </w:rPr>
          <w:fldChar w:fldCharType="end"/>
        </w:r>
      </w:hyperlink>
    </w:p>
    <w:p w:rsidR="000710AA" w:rsidRDefault="000120F5">
      <w:pPr>
        <w:pStyle w:val="TDC2"/>
        <w:rPr>
          <w:rFonts w:asciiTheme="minorHAnsi" w:eastAsiaTheme="minorEastAsia" w:hAnsiTheme="minorHAnsi" w:cstheme="minorBidi"/>
          <w:b w:val="0"/>
          <w:caps w:val="0"/>
          <w:sz w:val="22"/>
          <w:lang w:eastAsia="es-CO"/>
        </w:rPr>
      </w:pPr>
      <w:hyperlink w:anchor="_Toc397694747" w:history="1">
        <w:r w:rsidR="000710AA" w:rsidRPr="00512A9C">
          <w:rPr>
            <w:rStyle w:val="Hipervnculo"/>
          </w:rPr>
          <w:t>4.1 Captaciones</w:t>
        </w:r>
        <w:r w:rsidR="000710AA">
          <w:rPr>
            <w:webHidden/>
          </w:rPr>
          <w:tab/>
        </w:r>
        <w:r>
          <w:rPr>
            <w:webHidden/>
          </w:rPr>
          <w:fldChar w:fldCharType="begin"/>
        </w:r>
        <w:r w:rsidR="000710AA">
          <w:rPr>
            <w:webHidden/>
          </w:rPr>
          <w:instrText xml:space="preserve"> PAGEREF _Toc397694747 \h </w:instrText>
        </w:r>
        <w:r>
          <w:rPr>
            <w:webHidden/>
          </w:rPr>
        </w:r>
        <w:r>
          <w:rPr>
            <w:webHidden/>
          </w:rPr>
          <w:fldChar w:fldCharType="separate"/>
        </w:r>
        <w:r w:rsidR="005303F6">
          <w:rPr>
            <w:webHidden/>
          </w:rPr>
          <w:t>21</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48" w:history="1">
        <w:r w:rsidR="000710AA" w:rsidRPr="00512A9C">
          <w:rPr>
            <w:rStyle w:val="Hipervnculo"/>
          </w:rPr>
          <w:t>4.1.1 Alternativa:</w:t>
        </w:r>
        <w:r w:rsidR="000710AA">
          <w:rPr>
            <w:webHidden/>
          </w:rPr>
          <w:tab/>
        </w:r>
        <w:r>
          <w:rPr>
            <w:webHidden/>
          </w:rPr>
          <w:fldChar w:fldCharType="begin"/>
        </w:r>
        <w:r w:rsidR="000710AA">
          <w:rPr>
            <w:webHidden/>
          </w:rPr>
          <w:instrText xml:space="preserve"> PAGEREF _Toc397694748 \h </w:instrText>
        </w:r>
        <w:r>
          <w:rPr>
            <w:webHidden/>
          </w:rPr>
        </w:r>
        <w:r>
          <w:rPr>
            <w:webHidden/>
          </w:rPr>
          <w:fldChar w:fldCharType="separate"/>
        </w:r>
        <w:r w:rsidR="005303F6">
          <w:rPr>
            <w:webHidden/>
          </w:rPr>
          <w:t>21</w:t>
        </w:r>
        <w:r>
          <w:rPr>
            <w:webHidden/>
          </w:rPr>
          <w:fldChar w:fldCharType="end"/>
        </w:r>
      </w:hyperlink>
    </w:p>
    <w:p w:rsidR="000710AA" w:rsidRDefault="000120F5">
      <w:pPr>
        <w:pStyle w:val="TDC2"/>
        <w:rPr>
          <w:rFonts w:asciiTheme="minorHAnsi" w:eastAsiaTheme="minorEastAsia" w:hAnsiTheme="minorHAnsi" w:cstheme="minorBidi"/>
          <w:b w:val="0"/>
          <w:caps w:val="0"/>
          <w:sz w:val="22"/>
          <w:lang w:eastAsia="es-CO"/>
        </w:rPr>
      </w:pPr>
      <w:hyperlink w:anchor="_Toc397694749" w:history="1">
        <w:r w:rsidR="000710AA" w:rsidRPr="00512A9C">
          <w:rPr>
            <w:rStyle w:val="Hipervnculo"/>
          </w:rPr>
          <w:t>4.2 Aducción</w:t>
        </w:r>
        <w:r w:rsidR="000710AA">
          <w:rPr>
            <w:webHidden/>
          </w:rPr>
          <w:tab/>
        </w:r>
        <w:r>
          <w:rPr>
            <w:webHidden/>
          </w:rPr>
          <w:fldChar w:fldCharType="begin"/>
        </w:r>
        <w:r w:rsidR="000710AA">
          <w:rPr>
            <w:webHidden/>
          </w:rPr>
          <w:instrText xml:space="preserve"> PAGEREF _Toc397694749 \h </w:instrText>
        </w:r>
        <w:r>
          <w:rPr>
            <w:webHidden/>
          </w:rPr>
        </w:r>
        <w:r>
          <w:rPr>
            <w:webHidden/>
          </w:rPr>
          <w:fldChar w:fldCharType="separate"/>
        </w:r>
        <w:r w:rsidR="005303F6">
          <w:rPr>
            <w:webHidden/>
          </w:rPr>
          <w:t>22</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50" w:history="1">
        <w:r w:rsidR="000710AA" w:rsidRPr="00512A9C">
          <w:rPr>
            <w:rStyle w:val="Hipervnculo"/>
          </w:rPr>
          <w:t>4.2.1 Alternativa</w:t>
        </w:r>
        <w:r w:rsidR="000710AA">
          <w:rPr>
            <w:webHidden/>
          </w:rPr>
          <w:tab/>
        </w:r>
        <w:r>
          <w:rPr>
            <w:webHidden/>
          </w:rPr>
          <w:fldChar w:fldCharType="begin"/>
        </w:r>
        <w:r w:rsidR="000710AA">
          <w:rPr>
            <w:webHidden/>
          </w:rPr>
          <w:instrText xml:space="preserve"> PAGEREF _Toc397694750 \h </w:instrText>
        </w:r>
        <w:r>
          <w:rPr>
            <w:webHidden/>
          </w:rPr>
        </w:r>
        <w:r>
          <w:rPr>
            <w:webHidden/>
          </w:rPr>
          <w:fldChar w:fldCharType="separate"/>
        </w:r>
        <w:r w:rsidR="005303F6">
          <w:rPr>
            <w:webHidden/>
          </w:rPr>
          <w:t>22</w:t>
        </w:r>
        <w:r>
          <w:rPr>
            <w:webHidden/>
          </w:rPr>
          <w:fldChar w:fldCharType="end"/>
        </w:r>
      </w:hyperlink>
    </w:p>
    <w:p w:rsidR="000710AA" w:rsidRDefault="000120F5">
      <w:pPr>
        <w:pStyle w:val="TDC2"/>
        <w:rPr>
          <w:rFonts w:asciiTheme="minorHAnsi" w:eastAsiaTheme="minorEastAsia" w:hAnsiTheme="minorHAnsi" w:cstheme="minorBidi"/>
          <w:b w:val="0"/>
          <w:caps w:val="0"/>
          <w:sz w:val="22"/>
          <w:lang w:eastAsia="es-CO"/>
        </w:rPr>
      </w:pPr>
      <w:hyperlink w:anchor="_Toc397694751" w:history="1">
        <w:r w:rsidR="000710AA" w:rsidRPr="00512A9C">
          <w:rPr>
            <w:rStyle w:val="Hipervnculo"/>
          </w:rPr>
          <w:t>4.3 Desarenador</w:t>
        </w:r>
        <w:r w:rsidR="000710AA">
          <w:rPr>
            <w:webHidden/>
          </w:rPr>
          <w:tab/>
        </w:r>
        <w:r>
          <w:rPr>
            <w:webHidden/>
          </w:rPr>
          <w:fldChar w:fldCharType="begin"/>
        </w:r>
        <w:r w:rsidR="000710AA">
          <w:rPr>
            <w:webHidden/>
          </w:rPr>
          <w:instrText xml:space="preserve"> PAGEREF _Toc397694751 \h </w:instrText>
        </w:r>
        <w:r>
          <w:rPr>
            <w:webHidden/>
          </w:rPr>
        </w:r>
        <w:r>
          <w:rPr>
            <w:webHidden/>
          </w:rPr>
          <w:fldChar w:fldCharType="separate"/>
        </w:r>
        <w:r w:rsidR="005303F6">
          <w:rPr>
            <w:webHidden/>
          </w:rPr>
          <w:t>22</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52" w:history="1">
        <w:r w:rsidR="000710AA" w:rsidRPr="00512A9C">
          <w:rPr>
            <w:rStyle w:val="Hipervnculo"/>
          </w:rPr>
          <w:t>4.3.1 Alternativa:</w:t>
        </w:r>
        <w:r w:rsidR="000710AA">
          <w:rPr>
            <w:webHidden/>
          </w:rPr>
          <w:tab/>
        </w:r>
        <w:r>
          <w:rPr>
            <w:webHidden/>
          </w:rPr>
          <w:fldChar w:fldCharType="begin"/>
        </w:r>
        <w:r w:rsidR="000710AA">
          <w:rPr>
            <w:webHidden/>
          </w:rPr>
          <w:instrText xml:space="preserve"> PAGEREF _Toc397694752 \h </w:instrText>
        </w:r>
        <w:r>
          <w:rPr>
            <w:webHidden/>
          </w:rPr>
        </w:r>
        <w:r>
          <w:rPr>
            <w:webHidden/>
          </w:rPr>
          <w:fldChar w:fldCharType="separate"/>
        </w:r>
        <w:r w:rsidR="005303F6">
          <w:rPr>
            <w:webHidden/>
          </w:rPr>
          <w:t>22</w:t>
        </w:r>
        <w:r>
          <w:rPr>
            <w:webHidden/>
          </w:rPr>
          <w:fldChar w:fldCharType="end"/>
        </w:r>
      </w:hyperlink>
    </w:p>
    <w:p w:rsidR="000710AA" w:rsidRDefault="000120F5">
      <w:pPr>
        <w:pStyle w:val="TDC2"/>
        <w:rPr>
          <w:rFonts w:asciiTheme="minorHAnsi" w:eastAsiaTheme="minorEastAsia" w:hAnsiTheme="minorHAnsi" w:cstheme="minorBidi"/>
          <w:b w:val="0"/>
          <w:caps w:val="0"/>
          <w:sz w:val="22"/>
          <w:lang w:eastAsia="es-CO"/>
        </w:rPr>
      </w:pPr>
      <w:hyperlink w:anchor="_Toc397694753" w:history="1">
        <w:r w:rsidR="000710AA" w:rsidRPr="00512A9C">
          <w:rPr>
            <w:rStyle w:val="Hipervnculo"/>
          </w:rPr>
          <w:t>4.4 Conducción</w:t>
        </w:r>
        <w:r w:rsidR="000710AA">
          <w:rPr>
            <w:webHidden/>
          </w:rPr>
          <w:tab/>
        </w:r>
        <w:r>
          <w:rPr>
            <w:webHidden/>
          </w:rPr>
          <w:fldChar w:fldCharType="begin"/>
        </w:r>
        <w:r w:rsidR="000710AA">
          <w:rPr>
            <w:webHidden/>
          </w:rPr>
          <w:instrText xml:space="preserve"> PAGEREF _Toc397694753 \h </w:instrText>
        </w:r>
        <w:r>
          <w:rPr>
            <w:webHidden/>
          </w:rPr>
        </w:r>
        <w:r>
          <w:rPr>
            <w:webHidden/>
          </w:rPr>
          <w:fldChar w:fldCharType="separate"/>
        </w:r>
        <w:r w:rsidR="005303F6">
          <w:rPr>
            <w:webHidden/>
          </w:rPr>
          <w:t>23</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54" w:history="1">
        <w:r w:rsidR="000710AA" w:rsidRPr="00512A9C">
          <w:rPr>
            <w:rStyle w:val="Hipervnculo"/>
          </w:rPr>
          <w:t>4.4.1 Alternativa:</w:t>
        </w:r>
        <w:r w:rsidR="000710AA">
          <w:rPr>
            <w:webHidden/>
          </w:rPr>
          <w:tab/>
        </w:r>
        <w:r>
          <w:rPr>
            <w:webHidden/>
          </w:rPr>
          <w:fldChar w:fldCharType="begin"/>
        </w:r>
        <w:r w:rsidR="000710AA">
          <w:rPr>
            <w:webHidden/>
          </w:rPr>
          <w:instrText xml:space="preserve"> PAGEREF _Toc397694754 \h </w:instrText>
        </w:r>
        <w:r>
          <w:rPr>
            <w:webHidden/>
          </w:rPr>
        </w:r>
        <w:r>
          <w:rPr>
            <w:webHidden/>
          </w:rPr>
          <w:fldChar w:fldCharType="separate"/>
        </w:r>
        <w:r w:rsidR="005303F6">
          <w:rPr>
            <w:webHidden/>
          </w:rPr>
          <w:t>23</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55" w:history="1">
        <w:r w:rsidR="000710AA" w:rsidRPr="00512A9C">
          <w:rPr>
            <w:rStyle w:val="Hipervnculo"/>
            <w:lang w:val="es-ES_tradnl"/>
          </w:rPr>
          <w:t>5. DISEÑO</w:t>
        </w:r>
        <w:r w:rsidR="000710AA">
          <w:rPr>
            <w:webHidden/>
          </w:rPr>
          <w:tab/>
        </w:r>
        <w:r>
          <w:rPr>
            <w:webHidden/>
          </w:rPr>
          <w:fldChar w:fldCharType="begin"/>
        </w:r>
        <w:r w:rsidR="000710AA">
          <w:rPr>
            <w:webHidden/>
          </w:rPr>
          <w:instrText xml:space="preserve"> PAGEREF _Toc397694755 \h </w:instrText>
        </w:r>
        <w:r>
          <w:rPr>
            <w:webHidden/>
          </w:rPr>
        </w:r>
        <w:r>
          <w:rPr>
            <w:webHidden/>
          </w:rPr>
          <w:fldChar w:fldCharType="separate"/>
        </w:r>
        <w:r w:rsidR="005303F6">
          <w:rPr>
            <w:webHidden/>
          </w:rPr>
          <w:t>27</w:t>
        </w:r>
        <w:r>
          <w:rPr>
            <w:webHidden/>
          </w:rPr>
          <w:fldChar w:fldCharType="end"/>
        </w:r>
      </w:hyperlink>
    </w:p>
    <w:p w:rsidR="000710AA" w:rsidRDefault="000120F5">
      <w:pPr>
        <w:pStyle w:val="TDC2"/>
        <w:rPr>
          <w:rFonts w:asciiTheme="minorHAnsi" w:eastAsiaTheme="minorEastAsia" w:hAnsiTheme="minorHAnsi" w:cstheme="minorBidi"/>
          <w:b w:val="0"/>
          <w:caps w:val="0"/>
          <w:sz w:val="22"/>
          <w:lang w:eastAsia="es-CO"/>
        </w:rPr>
      </w:pPr>
      <w:hyperlink w:anchor="_Toc397694756" w:history="1">
        <w:r w:rsidR="000710AA" w:rsidRPr="00512A9C">
          <w:rPr>
            <w:rStyle w:val="Hipervnculo"/>
          </w:rPr>
          <w:t>5.1 PARÁMETROS DE DISEÑO</w:t>
        </w:r>
        <w:r w:rsidR="000710AA">
          <w:rPr>
            <w:webHidden/>
          </w:rPr>
          <w:tab/>
        </w:r>
        <w:r>
          <w:rPr>
            <w:webHidden/>
          </w:rPr>
          <w:fldChar w:fldCharType="begin"/>
        </w:r>
        <w:r w:rsidR="000710AA">
          <w:rPr>
            <w:webHidden/>
          </w:rPr>
          <w:instrText xml:space="preserve"> PAGEREF _Toc397694756 \h </w:instrText>
        </w:r>
        <w:r>
          <w:rPr>
            <w:webHidden/>
          </w:rPr>
        </w:r>
        <w:r>
          <w:rPr>
            <w:webHidden/>
          </w:rPr>
          <w:fldChar w:fldCharType="separate"/>
        </w:r>
        <w:r w:rsidR="005303F6">
          <w:rPr>
            <w:webHidden/>
          </w:rPr>
          <w:t>27</w:t>
        </w:r>
        <w:r>
          <w:rPr>
            <w:webHidden/>
          </w:rPr>
          <w:fldChar w:fldCharType="end"/>
        </w:r>
      </w:hyperlink>
    </w:p>
    <w:p w:rsidR="000710AA" w:rsidRDefault="000120F5">
      <w:pPr>
        <w:pStyle w:val="TDC2"/>
        <w:rPr>
          <w:rFonts w:asciiTheme="minorHAnsi" w:eastAsiaTheme="minorEastAsia" w:hAnsiTheme="minorHAnsi" w:cstheme="minorBidi"/>
          <w:b w:val="0"/>
          <w:caps w:val="0"/>
          <w:sz w:val="22"/>
          <w:lang w:eastAsia="es-CO"/>
        </w:rPr>
      </w:pPr>
      <w:hyperlink w:anchor="_Toc397694757" w:history="1">
        <w:r w:rsidR="000710AA" w:rsidRPr="00512A9C">
          <w:rPr>
            <w:rStyle w:val="Hipervnculo"/>
          </w:rPr>
          <w:t>5.2 DESCRIPCIÓN</w:t>
        </w:r>
        <w:r w:rsidR="000710AA">
          <w:rPr>
            <w:webHidden/>
          </w:rPr>
          <w:tab/>
        </w:r>
        <w:r>
          <w:rPr>
            <w:webHidden/>
          </w:rPr>
          <w:fldChar w:fldCharType="begin"/>
        </w:r>
        <w:r w:rsidR="000710AA">
          <w:rPr>
            <w:webHidden/>
          </w:rPr>
          <w:instrText xml:space="preserve"> PAGEREF _Toc397694757 \h </w:instrText>
        </w:r>
        <w:r>
          <w:rPr>
            <w:webHidden/>
          </w:rPr>
        </w:r>
        <w:r>
          <w:rPr>
            <w:webHidden/>
          </w:rPr>
          <w:fldChar w:fldCharType="separate"/>
        </w:r>
        <w:r w:rsidR="005303F6">
          <w:rPr>
            <w:webHidden/>
          </w:rPr>
          <w:t>28</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58" w:history="1">
        <w:r w:rsidR="000710AA" w:rsidRPr="00512A9C">
          <w:rPr>
            <w:rStyle w:val="Hipervnculo"/>
          </w:rPr>
          <w:t>5.2.1 Bocatomas</w:t>
        </w:r>
        <w:r w:rsidR="000710AA">
          <w:rPr>
            <w:webHidden/>
          </w:rPr>
          <w:tab/>
        </w:r>
        <w:r>
          <w:rPr>
            <w:webHidden/>
          </w:rPr>
          <w:fldChar w:fldCharType="begin"/>
        </w:r>
        <w:r w:rsidR="000710AA">
          <w:rPr>
            <w:webHidden/>
          </w:rPr>
          <w:instrText xml:space="preserve"> PAGEREF _Toc397694758 \h </w:instrText>
        </w:r>
        <w:r>
          <w:rPr>
            <w:webHidden/>
          </w:rPr>
        </w:r>
        <w:r>
          <w:rPr>
            <w:webHidden/>
          </w:rPr>
          <w:fldChar w:fldCharType="separate"/>
        </w:r>
        <w:r w:rsidR="005303F6">
          <w:rPr>
            <w:webHidden/>
          </w:rPr>
          <w:t>28</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59" w:history="1">
        <w:r w:rsidR="000710AA" w:rsidRPr="00512A9C">
          <w:rPr>
            <w:rStyle w:val="Hipervnculo"/>
          </w:rPr>
          <w:t>5.2.2  Línea de aducción (bocatoma – desarenador)</w:t>
        </w:r>
        <w:r w:rsidR="000710AA">
          <w:rPr>
            <w:webHidden/>
          </w:rPr>
          <w:tab/>
        </w:r>
        <w:r>
          <w:rPr>
            <w:webHidden/>
          </w:rPr>
          <w:fldChar w:fldCharType="begin"/>
        </w:r>
        <w:r w:rsidR="000710AA">
          <w:rPr>
            <w:webHidden/>
          </w:rPr>
          <w:instrText xml:space="preserve"> PAGEREF _Toc397694759 \h </w:instrText>
        </w:r>
        <w:r>
          <w:rPr>
            <w:webHidden/>
          </w:rPr>
        </w:r>
        <w:r>
          <w:rPr>
            <w:webHidden/>
          </w:rPr>
          <w:fldChar w:fldCharType="separate"/>
        </w:r>
        <w:r w:rsidR="005303F6">
          <w:rPr>
            <w:webHidden/>
          </w:rPr>
          <w:t>33</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60" w:history="1">
        <w:r w:rsidR="000710AA" w:rsidRPr="00512A9C">
          <w:rPr>
            <w:rStyle w:val="Hipervnculo"/>
          </w:rPr>
          <w:t xml:space="preserve">5.2.3  </w:t>
        </w:r>
        <w:r w:rsidR="000710AA" w:rsidRPr="00512A9C">
          <w:rPr>
            <w:rStyle w:val="Hipervnculo"/>
            <w:lang w:val="es-ES_tradnl"/>
          </w:rPr>
          <w:t>Estructura de regulación</w:t>
        </w:r>
        <w:r w:rsidR="000710AA">
          <w:rPr>
            <w:webHidden/>
          </w:rPr>
          <w:tab/>
        </w:r>
        <w:r>
          <w:rPr>
            <w:webHidden/>
          </w:rPr>
          <w:fldChar w:fldCharType="begin"/>
        </w:r>
        <w:r w:rsidR="000710AA">
          <w:rPr>
            <w:webHidden/>
          </w:rPr>
          <w:instrText xml:space="preserve"> PAGEREF _Toc397694760 \h </w:instrText>
        </w:r>
        <w:r>
          <w:rPr>
            <w:webHidden/>
          </w:rPr>
        </w:r>
        <w:r>
          <w:rPr>
            <w:webHidden/>
          </w:rPr>
          <w:fldChar w:fldCharType="separate"/>
        </w:r>
        <w:r w:rsidR="005303F6">
          <w:rPr>
            <w:webHidden/>
          </w:rPr>
          <w:t>33</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61" w:history="1">
        <w:r w:rsidR="000710AA" w:rsidRPr="00512A9C">
          <w:rPr>
            <w:rStyle w:val="Hipervnculo"/>
          </w:rPr>
          <w:t>5.2.4 Desarenador</w:t>
        </w:r>
        <w:r w:rsidR="000710AA">
          <w:rPr>
            <w:webHidden/>
          </w:rPr>
          <w:tab/>
        </w:r>
        <w:r>
          <w:rPr>
            <w:webHidden/>
          </w:rPr>
          <w:fldChar w:fldCharType="begin"/>
        </w:r>
        <w:r w:rsidR="000710AA">
          <w:rPr>
            <w:webHidden/>
          </w:rPr>
          <w:instrText xml:space="preserve"> PAGEREF _Toc397694761 \h </w:instrText>
        </w:r>
        <w:r>
          <w:rPr>
            <w:webHidden/>
          </w:rPr>
        </w:r>
        <w:r>
          <w:rPr>
            <w:webHidden/>
          </w:rPr>
          <w:fldChar w:fldCharType="separate"/>
        </w:r>
        <w:r w:rsidR="005303F6">
          <w:rPr>
            <w:webHidden/>
          </w:rPr>
          <w:t>35</w:t>
        </w:r>
        <w:r>
          <w:rPr>
            <w:webHidden/>
          </w:rPr>
          <w:fldChar w:fldCharType="end"/>
        </w:r>
      </w:hyperlink>
    </w:p>
    <w:p w:rsidR="000710AA" w:rsidRDefault="000120F5">
      <w:pPr>
        <w:pStyle w:val="TDC3"/>
        <w:rPr>
          <w:rFonts w:asciiTheme="minorHAnsi" w:eastAsiaTheme="minorEastAsia" w:hAnsiTheme="minorHAnsi" w:cstheme="minorBidi"/>
          <w:sz w:val="22"/>
          <w:szCs w:val="22"/>
          <w:lang w:eastAsia="es-CO"/>
        </w:rPr>
      </w:pPr>
      <w:hyperlink w:anchor="_Toc397694762" w:history="1">
        <w:r w:rsidR="000710AA" w:rsidRPr="00512A9C">
          <w:rPr>
            <w:rStyle w:val="Hipervnculo"/>
          </w:rPr>
          <w:t xml:space="preserve">5.2.5  </w:t>
        </w:r>
        <w:r w:rsidR="000710AA" w:rsidRPr="00512A9C">
          <w:rPr>
            <w:rStyle w:val="Hipervnculo"/>
            <w:lang w:val="es-ES_tradnl"/>
          </w:rPr>
          <w:t>Línea de conducción de agua cruda (Desarenador – Planta)</w:t>
        </w:r>
        <w:r w:rsidR="000710AA">
          <w:rPr>
            <w:webHidden/>
          </w:rPr>
          <w:tab/>
        </w:r>
        <w:r>
          <w:rPr>
            <w:webHidden/>
          </w:rPr>
          <w:fldChar w:fldCharType="begin"/>
        </w:r>
        <w:r w:rsidR="000710AA">
          <w:rPr>
            <w:webHidden/>
          </w:rPr>
          <w:instrText xml:space="preserve"> PAGEREF _Toc397694762 \h </w:instrText>
        </w:r>
        <w:r>
          <w:rPr>
            <w:webHidden/>
          </w:rPr>
        </w:r>
        <w:r>
          <w:rPr>
            <w:webHidden/>
          </w:rPr>
          <w:fldChar w:fldCharType="separate"/>
        </w:r>
        <w:r w:rsidR="005303F6">
          <w:rPr>
            <w:webHidden/>
          </w:rPr>
          <w:t>38</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63" w:history="1">
        <w:r w:rsidR="000710AA" w:rsidRPr="00512A9C">
          <w:rPr>
            <w:rStyle w:val="Hipervnculo"/>
          </w:rPr>
          <w:t>6. COSTOS Y PRESUPUESTOS</w:t>
        </w:r>
        <w:r w:rsidR="000710AA">
          <w:rPr>
            <w:webHidden/>
          </w:rPr>
          <w:tab/>
        </w:r>
        <w:r>
          <w:rPr>
            <w:webHidden/>
          </w:rPr>
          <w:fldChar w:fldCharType="begin"/>
        </w:r>
        <w:r w:rsidR="000710AA">
          <w:rPr>
            <w:webHidden/>
          </w:rPr>
          <w:instrText xml:space="preserve"> PAGEREF _Toc397694763 \h </w:instrText>
        </w:r>
        <w:r>
          <w:rPr>
            <w:webHidden/>
          </w:rPr>
        </w:r>
        <w:r>
          <w:rPr>
            <w:webHidden/>
          </w:rPr>
          <w:fldChar w:fldCharType="separate"/>
        </w:r>
        <w:r w:rsidR="005303F6">
          <w:rPr>
            <w:webHidden/>
          </w:rPr>
          <w:t>42</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64" w:history="1">
        <w:r w:rsidR="000710AA" w:rsidRPr="00512A9C">
          <w:rPr>
            <w:rStyle w:val="Hipervnculo"/>
          </w:rPr>
          <w:t>7. CRONOGRAMA DE EJECUCIÓN DE LA OBRA</w:t>
        </w:r>
        <w:r w:rsidR="000710AA">
          <w:rPr>
            <w:webHidden/>
          </w:rPr>
          <w:tab/>
        </w:r>
        <w:r>
          <w:rPr>
            <w:webHidden/>
          </w:rPr>
          <w:fldChar w:fldCharType="begin"/>
        </w:r>
        <w:r w:rsidR="000710AA">
          <w:rPr>
            <w:webHidden/>
          </w:rPr>
          <w:instrText xml:space="preserve"> PAGEREF _Toc397694764 \h </w:instrText>
        </w:r>
        <w:r>
          <w:rPr>
            <w:webHidden/>
          </w:rPr>
        </w:r>
        <w:r>
          <w:rPr>
            <w:webHidden/>
          </w:rPr>
          <w:fldChar w:fldCharType="separate"/>
        </w:r>
        <w:r w:rsidR="005303F6">
          <w:rPr>
            <w:webHidden/>
          </w:rPr>
          <w:t>44</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65" w:history="1">
        <w:r w:rsidR="000710AA" w:rsidRPr="00512A9C">
          <w:rPr>
            <w:rStyle w:val="Hipervnculo"/>
          </w:rPr>
          <w:t>8. CONCLUSIONES Y RECOMENDACIONES</w:t>
        </w:r>
        <w:r w:rsidR="000710AA">
          <w:rPr>
            <w:webHidden/>
          </w:rPr>
          <w:tab/>
        </w:r>
        <w:r>
          <w:rPr>
            <w:webHidden/>
          </w:rPr>
          <w:fldChar w:fldCharType="begin"/>
        </w:r>
        <w:r w:rsidR="000710AA">
          <w:rPr>
            <w:webHidden/>
          </w:rPr>
          <w:instrText xml:space="preserve"> PAGEREF _Toc397694765 \h </w:instrText>
        </w:r>
        <w:r>
          <w:rPr>
            <w:webHidden/>
          </w:rPr>
        </w:r>
        <w:r>
          <w:rPr>
            <w:webHidden/>
          </w:rPr>
          <w:fldChar w:fldCharType="separate"/>
        </w:r>
        <w:r w:rsidR="005303F6">
          <w:rPr>
            <w:webHidden/>
          </w:rPr>
          <w:t>45</w:t>
        </w:r>
        <w:r>
          <w:rPr>
            <w:webHidden/>
          </w:rPr>
          <w:fldChar w:fldCharType="end"/>
        </w:r>
      </w:hyperlink>
    </w:p>
    <w:p w:rsidR="000710AA" w:rsidRDefault="000120F5">
      <w:pPr>
        <w:pStyle w:val="TDC1"/>
        <w:rPr>
          <w:rFonts w:asciiTheme="minorHAnsi" w:eastAsiaTheme="minorEastAsia" w:hAnsiTheme="minorHAnsi" w:cstheme="minorBidi"/>
          <w:b w:val="0"/>
          <w:caps w:val="0"/>
          <w:sz w:val="22"/>
          <w:lang w:eastAsia="es-CO"/>
        </w:rPr>
      </w:pPr>
      <w:hyperlink w:anchor="_Toc397694766" w:history="1">
        <w:r w:rsidR="000710AA" w:rsidRPr="00512A9C">
          <w:rPr>
            <w:rStyle w:val="Hipervnculo"/>
          </w:rPr>
          <w:t>9. BIBLIOGRAFÍA</w:t>
        </w:r>
        <w:r w:rsidR="000710AA">
          <w:rPr>
            <w:webHidden/>
          </w:rPr>
          <w:tab/>
        </w:r>
        <w:r>
          <w:rPr>
            <w:webHidden/>
          </w:rPr>
          <w:fldChar w:fldCharType="begin"/>
        </w:r>
        <w:r w:rsidR="000710AA">
          <w:rPr>
            <w:webHidden/>
          </w:rPr>
          <w:instrText xml:space="preserve"> PAGEREF _Toc397694766 \h </w:instrText>
        </w:r>
        <w:r>
          <w:rPr>
            <w:webHidden/>
          </w:rPr>
        </w:r>
        <w:r>
          <w:rPr>
            <w:webHidden/>
          </w:rPr>
          <w:fldChar w:fldCharType="separate"/>
        </w:r>
        <w:r w:rsidR="005303F6">
          <w:rPr>
            <w:webHidden/>
          </w:rPr>
          <w:t>50</w:t>
        </w:r>
        <w:r>
          <w:rPr>
            <w:webHidden/>
          </w:rPr>
          <w:fldChar w:fldCharType="end"/>
        </w:r>
      </w:hyperlink>
    </w:p>
    <w:p w:rsidR="00A42DD8" w:rsidRPr="00A42DD8" w:rsidRDefault="000120F5" w:rsidP="00A42DD8">
      <w:pPr>
        <w:pStyle w:val="TDC1"/>
        <w:rPr>
          <w:rFonts w:cs="Arial"/>
          <w:szCs w:val="24"/>
        </w:rPr>
      </w:pPr>
      <w:r w:rsidRPr="006A7215">
        <w:rPr>
          <w:rFonts w:cs="Arial"/>
          <w:szCs w:val="24"/>
        </w:rPr>
        <w:fldChar w:fldCharType="end"/>
      </w:r>
      <w:bookmarkStart w:id="26" w:name="_Toc230865169"/>
      <w:bookmarkStart w:id="27" w:name="_Toc234134513"/>
      <w:bookmarkStart w:id="28" w:name="_Toc234210289"/>
      <w:bookmarkStart w:id="29" w:name="_Toc236734525"/>
      <w:bookmarkStart w:id="30" w:name="_Toc252446525"/>
      <w:bookmarkStart w:id="31" w:name="_Toc260316610"/>
      <w:bookmarkStart w:id="32" w:name="_Toc267652347"/>
      <w:bookmarkStart w:id="33" w:name="_Toc268009042"/>
      <w:bookmarkStart w:id="34" w:name="_Toc268055626"/>
      <w:bookmarkStart w:id="35" w:name="_Toc273503808"/>
      <w:bookmarkStart w:id="36" w:name="_Toc273595960"/>
      <w:bookmarkStart w:id="37" w:name="_Toc273617820"/>
      <w:bookmarkStart w:id="38" w:name="_Toc276145645"/>
      <w:bookmarkStart w:id="39" w:name="_Toc276213818"/>
      <w:bookmarkStart w:id="40" w:name="_Toc276221401"/>
      <w:bookmarkStart w:id="41" w:name="_Toc279678811"/>
      <w:bookmarkStart w:id="42" w:name="_Toc279737755"/>
      <w:bookmarkStart w:id="43" w:name="_Toc286912758"/>
      <w:bookmarkStart w:id="44" w:name="_Toc286915168"/>
    </w:p>
    <w:p w:rsidR="00B12094" w:rsidRPr="00203C38" w:rsidRDefault="00B12094" w:rsidP="00B12094">
      <w:pPr>
        <w:pStyle w:val="Ttulo"/>
        <w:rPr>
          <w:rFonts w:cs="Arial"/>
          <w:sz w:val="24"/>
          <w:szCs w:val="24"/>
        </w:rPr>
      </w:pPr>
      <w:r w:rsidRPr="00203C38">
        <w:rPr>
          <w:rFonts w:cs="Arial"/>
          <w:sz w:val="24"/>
          <w:szCs w:val="24"/>
        </w:rPr>
        <w:t>LISTA DE TABLAS</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bookmarkStart w:id="45" w:name="_Toc230865170"/>
    <w:bookmarkStart w:id="46" w:name="_Toc234134514"/>
    <w:bookmarkStart w:id="47" w:name="_Toc234210290"/>
    <w:bookmarkStart w:id="48" w:name="_Toc236734526"/>
    <w:bookmarkStart w:id="49" w:name="_Toc252446526"/>
    <w:bookmarkStart w:id="50" w:name="_Toc260316611"/>
    <w:bookmarkStart w:id="51" w:name="_Toc267652348"/>
    <w:bookmarkStart w:id="52" w:name="_Toc268009043"/>
    <w:bookmarkStart w:id="53" w:name="_Toc268055627"/>
    <w:bookmarkStart w:id="54" w:name="_Toc273503809"/>
    <w:bookmarkStart w:id="55" w:name="_Toc273595961"/>
    <w:bookmarkStart w:id="56" w:name="_Toc273617821"/>
    <w:bookmarkStart w:id="57" w:name="_Toc276145646"/>
    <w:bookmarkStart w:id="58" w:name="_Toc276213819"/>
    <w:bookmarkStart w:id="59" w:name="_Toc276221402"/>
    <w:bookmarkStart w:id="60" w:name="_Toc279678812"/>
    <w:bookmarkStart w:id="61" w:name="_Toc279737756"/>
    <w:bookmarkStart w:id="62" w:name="_Toc286912759"/>
    <w:bookmarkStart w:id="63" w:name="_Toc286915169"/>
    <w:p w:rsidR="001421FB" w:rsidRPr="001421FB" w:rsidRDefault="000120F5" w:rsidP="001421FB">
      <w:pPr>
        <w:pStyle w:val="TDC3"/>
        <w:rPr>
          <w:rStyle w:val="Hipervnculo"/>
        </w:rPr>
      </w:pPr>
      <w:r w:rsidRPr="004A3B85">
        <w:fldChar w:fldCharType="begin"/>
      </w:r>
      <w:r w:rsidR="00203C38" w:rsidRPr="004A3B85">
        <w:instrText xml:space="preserve"> TOC \h \z \t "Título 5,1,Título de Tabla,1" \c "Tabla" </w:instrText>
      </w:r>
      <w:r w:rsidRPr="004A3B85">
        <w:fldChar w:fldCharType="separate"/>
      </w:r>
      <w:hyperlink w:anchor="_Toc395465173" w:history="1">
        <w:r w:rsidR="001421FB" w:rsidRPr="001421FB">
          <w:rPr>
            <w:rStyle w:val="Hipervnculo"/>
          </w:rPr>
          <w:t>Tabla 1. Ubicación puntos críticos red de aducción (desde la captación hasta el desarenador)</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_Toc395465173 \h </w:instrText>
        </w:r>
        <w:r w:rsidRPr="001421FB">
          <w:rPr>
            <w:rStyle w:val="Hipervnculo"/>
            <w:webHidden/>
          </w:rPr>
        </w:r>
        <w:r w:rsidRPr="001421FB">
          <w:rPr>
            <w:rStyle w:val="Hipervnculo"/>
            <w:webHidden/>
          </w:rPr>
          <w:fldChar w:fldCharType="separate"/>
        </w:r>
        <w:r w:rsidR="005303F6">
          <w:rPr>
            <w:rStyle w:val="Hipervnculo"/>
            <w:webHidden/>
          </w:rPr>
          <w:t>22</w:t>
        </w:r>
        <w:r w:rsidRPr="001421FB">
          <w:rPr>
            <w:rStyle w:val="Hipervnculo"/>
            <w:webHidden/>
          </w:rPr>
          <w:fldChar w:fldCharType="end"/>
        </w:r>
      </w:hyperlink>
    </w:p>
    <w:p w:rsidR="001421FB" w:rsidRPr="001421FB" w:rsidRDefault="000120F5" w:rsidP="001421FB">
      <w:pPr>
        <w:pStyle w:val="TDC3"/>
        <w:rPr>
          <w:rStyle w:val="Hipervnculo"/>
        </w:rPr>
      </w:pPr>
      <w:hyperlink w:anchor="_Toc395465174" w:history="1">
        <w:r w:rsidR="001421FB" w:rsidRPr="001421FB">
          <w:rPr>
            <w:rStyle w:val="Hipervnculo"/>
          </w:rPr>
          <w:t>Tabla 2.</w:t>
        </w:r>
        <w:r w:rsidR="001421FB" w:rsidRPr="00857959">
          <w:rPr>
            <w:rStyle w:val="Hipervnculo"/>
          </w:rPr>
          <w:t xml:space="preserve"> </w:t>
        </w:r>
        <w:r w:rsidR="001421FB" w:rsidRPr="001421FB">
          <w:rPr>
            <w:rStyle w:val="Hipervnculo"/>
          </w:rPr>
          <w:t>Ubicación puntos críticos red de conducción (desde el desarenador hasta la Planta de Potabilización)</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_Toc395465174 \h </w:instrText>
        </w:r>
        <w:r w:rsidRPr="001421FB">
          <w:rPr>
            <w:rStyle w:val="Hipervnculo"/>
            <w:webHidden/>
          </w:rPr>
        </w:r>
        <w:r w:rsidRPr="001421FB">
          <w:rPr>
            <w:rStyle w:val="Hipervnculo"/>
            <w:webHidden/>
          </w:rPr>
          <w:fldChar w:fldCharType="separate"/>
        </w:r>
        <w:r w:rsidR="005303F6">
          <w:rPr>
            <w:rStyle w:val="Hipervnculo"/>
            <w:webHidden/>
          </w:rPr>
          <w:t>24</w:t>
        </w:r>
        <w:r w:rsidRPr="001421FB">
          <w:rPr>
            <w:rStyle w:val="Hipervnculo"/>
            <w:webHidden/>
          </w:rPr>
          <w:fldChar w:fldCharType="end"/>
        </w:r>
      </w:hyperlink>
    </w:p>
    <w:p w:rsidR="001421FB" w:rsidRPr="001421FB" w:rsidRDefault="000120F5" w:rsidP="001421FB">
      <w:pPr>
        <w:pStyle w:val="TDC3"/>
        <w:rPr>
          <w:rStyle w:val="Hipervnculo"/>
        </w:rPr>
      </w:pPr>
      <w:hyperlink w:anchor="_Toc395465175" w:history="1">
        <w:r w:rsidR="001421FB" w:rsidRPr="001421FB">
          <w:rPr>
            <w:rStyle w:val="Hipervnculo"/>
          </w:rPr>
          <w:t>Tabla 3. Resumen parámetros de diseño del sistema de Acueducto</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_Toc395465175 \h </w:instrText>
        </w:r>
        <w:r w:rsidRPr="001421FB">
          <w:rPr>
            <w:rStyle w:val="Hipervnculo"/>
            <w:webHidden/>
          </w:rPr>
        </w:r>
        <w:r w:rsidRPr="001421FB">
          <w:rPr>
            <w:rStyle w:val="Hipervnculo"/>
            <w:webHidden/>
          </w:rPr>
          <w:fldChar w:fldCharType="separate"/>
        </w:r>
        <w:r w:rsidR="005303F6">
          <w:rPr>
            <w:rStyle w:val="Hipervnculo"/>
            <w:webHidden/>
          </w:rPr>
          <w:t>27</w:t>
        </w:r>
        <w:r w:rsidRPr="001421FB">
          <w:rPr>
            <w:rStyle w:val="Hipervnculo"/>
            <w:webHidden/>
          </w:rPr>
          <w:fldChar w:fldCharType="end"/>
        </w:r>
      </w:hyperlink>
    </w:p>
    <w:p w:rsidR="001421FB" w:rsidRPr="001421FB" w:rsidRDefault="000120F5" w:rsidP="001421FB">
      <w:pPr>
        <w:pStyle w:val="TDC3"/>
        <w:rPr>
          <w:rStyle w:val="Hipervnculo"/>
        </w:rPr>
      </w:pPr>
      <w:hyperlink w:anchor="_Toc395465176" w:history="1">
        <w:r w:rsidR="001421FB" w:rsidRPr="001421FB">
          <w:rPr>
            <w:rStyle w:val="Hipervnculo"/>
          </w:rPr>
          <w:t>Tabla 4. Ubicación puntos críticos en línea de conducción de aguas crudas.</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_Toc395465176 \h </w:instrText>
        </w:r>
        <w:r w:rsidRPr="001421FB">
          <w:rPr>
            <w:rStyle w:val="Hipervnculo"/>
            <w:webHidden/>
          </w:rPr>
        </w:r>
        <w:r w:rsidRPr="001421FB">
          <w:rPr>
            <w:rStyle w:val="Hipervnculo"/>
            <w:webHidden/>
          </w:rPr>
          <w:fldChar w:fldCharType="separate"/>
        </w:r>
        <w:r w:rsidR="005303F6">
          <w:rPr>
            <w:rStyle w:val="Hipervnculo"/>
            <w:webHidden/>
          </w:rPr>
          <w:t>39</w:t>
        </w:r>
        <w:r w:rsidRPr="001421FB">
          <w:rPr>
            <w:rStyle w:val="Hipervnculo"/>
            <w:webHidden/>
          </w:rPr>
          <w:fldChar w:fldCharType="end"/>
        </w:r>
      </w:hyperlink>
    </w:p>
    <w:p w:rsidR="001421FB" w:rsidRDefault="000120F5" w:rsidP="001421FB">
      <w:pPr>
        <w:pStyle w:val="TDC3"/>
        <w:rPr>
          <w:rFonts w:asciiTheme="minorHAnsi" w:eastAsiaTheme="minorEastAsia" w:hAnsiTheme="minorHAnsi" w:cstheme="minorBidi"/>
          <w:smallCaps/>
          <w:sz w:val="22"/>
          <w:szCs w:val="22"/>
          <w:lang w:eastAsia="es-CO"/>
        </w:rPr>
      </w:pPr>
      <w:hyperlink w:anchor="_Toc395465177" w:history="1">
        <w:r w:rsidR="001421FB" w:rsidRPr="001421FB">
          <w:rPr>
            <w:rStyle w:val="Hipervnculo"/>
          </w:rPr>
          <w:t xml:space="preserve">Tabla 5. </w:t>
        </w:r>
        <w:r w:rsidR="00D30BE2" w:rsidRPr="00D30BE2">
          <w:rPr>
            <w:rStyle w:val="Hipervnculo"/>
          </w:rPr>
          <w:t>Cálculo del incremento anual para ajuste de costo directo</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_Toc395465177 \h </w:instrText>
        </w:r>
        <w:r w:rsidRPr="001421FB">
          <w:rPr>
            <w:rStyle w:val="Hipervnculo"/>
            <w:webHidden/>
          </w:rPr>
        </w:r>
        <w:r w:rsidRPr="001421FB">
          <w:rPr>
            <w:rStyle w:val="Hipervnculo"/>
            <w:webHidden/>
          </w:rPr>
          <w:fldChar w:fldCharType="separate"/>
        </w:r>
        <w:r w:rsidR="005303F6">
          <w:rPr>
            <w:rStyle w:val="Hipervnculo"/>
            <w:webHidden/>
          </w:rPr>
          <w:t>43</w:t>
        </w:r>
        <w:r w:rsidRPr="001421FB">
          <w:rPr>
            <w:rStyle w:val="Hipervnculo"/>
            <w:webHidden/>
          </w:rPr>
          <w:fldChar w:fldCharType="end"/>
        </w:r>
      </w:hyperlink>
    </w:p>
    <w:p w:rsidR="0076127E" w:rsidRPr="004A3B85" w:rsidRDefault="000120F5" w:rsidP="00D30BE2">
      <w:pPr>
        <w:pStyle w:val="TDC3"/>
        <w:spacing w:after="240"/>
      </w:pPr>
      <w:r w:rsidRPr="004A3B85">
        <w:fldChar w:fldCharType="end"/>
      </w:r>
      <w:r w:rsidR="00D30BE2" w:rsidRPr="00D30BE2">
        <w:t xml:space="preserve">Tabla </w:t>
      </w:r>
      <w:r w:rsidR="00D30BE2">
        <w:t>6</w:t>
      </w:r>
      <w:r w:rsidR="00D30BE2" w:rsidRPr="00D30BE2">
        <w:t>. Resumen de costos</w:t>
      </w:r>
      <w:r w:rsidR="00D30BE2">
        <w:tab/>
        <w:t>42</w:t>
      </w:r>
    </w:p>
    <w:p w:rsidR="00B12094" w:rsidRDefault="0076127E" w:rsidP="00B12094">
      <w:pPr>
        <w:pStyle w:val="Ttulo"/>
        <w:rPr>
          <w:rFonts w:cs="Arial"/>
          <w:sz w:val="24"/>
          <w:szCs w:val="24"/>
        </w:rPr>
      </w:pPr>
      <w:r w:rsidRPr="0076127E">
        <w:rPr>
          <w:rFonts w:cs="Arial"/>
          <w:sz w:val="24"/>
          <w:szCs w:val="24"/>
        </w:rPr>
        <w:t>L</w:t>
      </w:r>
      <w:r w:rsidR="00B12094" w:rsidRPr="00455C71">
        <w:rPr>
          <w:rFonts w:cs="Arial"/>
          <w:sz w:val="24"/>
          <w:szCs w:val="24"/>
        </w:rPr>
        <w:t>ISTA DE FIGURAS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1421FB" w:rsidRPr="001421FB" w:rsidRDefault="000120F5" w:rsidP="001421FB">
      <w:pPr>
        <w:pStyle w:val="TDC3"/>
        <w:rPr>
          <w:rStyle w:val="Hipervnculo"/>
        </w:rPr>
      </w:pPr>
      <w:r w:rsidRPr="008F3DF9">
        <w:rPr>
          <w:rStyle w:val="Hipervnculo"/>
        </w:rPr>
        <w:fldChar w:fldCharType="begin"/>
      </w:r>
      <w:r w:rsidR="00756368" w:rsidRPr="008F3DF9">
        <w:rPr>
          <w:rStyle w:val="Hipervnculo"/>
        </w:rPr>
        <w:instrText xml:space="preserve"> TOC \h \z \c "Figura" </w:instrText>
      </w:r>
      <w:r w:rsidRPr="008F3DF9">
        <w:rPr>
          <w:rStyle w:val="Hipervnculo"/>
        </w:rPr>
        <w:fldChar w:fldCharType="separate"/>
      </w:r>
      <w:hyperlink w:anchor="_Toc395465179" w:history="1">
        <w:r w:rsidR="001421FB" w:rsidRPr="001421FB">
          <w:rPr>
            <w:rStyle w:val="Hipervnculo"/>
          </w:rPr>
          <w:t>Figura 1. Ubicación Geográfica del municipio de Cañasgordas</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_Toc395465179 \h </w:instrText>
        </w:r>
        <w:r w:rsidRPr="001421FB">
          <w:rPr>
            <w:rStyle w:val="Hipervnculo"/>
            <w:webHidden/>
          </w:rPr>
        </w:r>
        <w:r w:rsidRPr="001421FB">
          <w:rPr>
            <w:rStyle w:val="Hipervnculo"/>
            <w:webHidden/>
          </w:rPr>
          <w:fldChar w:fldCharType="separate"/>
        </w:r>
        <w:r w:rsidR="005303F6">
          <w:rPr>
            <w:rStyle w:val="Hipervnculo"/>
            <w:webHidden/>
          </w:rPr>
          <w:t>10</w:t>
        </w:r>
        <w:r w:rsidRPr="001421FB">
          <w:rPr>
            <w:rStyle w:val="Hipervnculo"/>
            <w:webHidden/>
          </w:rPr>
          <w:fldChar w:fldCharType="end"/>
        </w:r>
      </w:hyperlink>
    </w:p>
    <w:p w:rsidR="001421FB" w:rsidRPr="001421FB" w:rsidRDefault="000120F5" w:rsidP="001421FB">
      <w:pPr>
        <w:pStyle w:val="TDC3"/>
        <w:rPr>
          <w:rStyle w:val="Hipervnculo"/>
        </w:rPr>
      </w:pPr>
      <w:hyperlink w:anchor="_Toc395465180" w:history="1">
        <w:r w:rsidR="001421FB" w:rsidRPr="001421FB">
          <w:rPr>
            <w:rStyle w:val="Hipervnculo"/>
          </w:rPr>
          <w:t>Figura 2. Optimizaciones proyectadas en bocatoma La Berrionda</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_Toc395465180 \h </w:instrText>
        </w:r>
        <w:r w:rsidRPr="001421FB">
          <w:rPr>
            <w:rStyle w:val="Hipervnculo"/>
            <w:webHidden/>
          </w:rPr>
        </w:r>
        <w:r w:rsidRPr="001421FB">
          <w:rPr>
            <w:rStyle w:val="Hipervnculo"/>
            <w:webHidden/>
          </w:rPr>
          <w:fldChar w:fldCharType="separate"/>
        </w:r>
        <w:r w:rsidR="005303F6">
          <w:rPr>
            <w:rStyle w:val="Hipervnculo"/>
            <w:webHidden/>
          </w:rPr>
          <w:t>30</w:t>
        </w:r>
        <w:r w:rsidRPr="001421FB">
          <w:rPr>
            <w:rStyle w:val="Hipervnculo"/>
            <w:webHidden/>
          </w:rPr>
          <w:fldChar w:fldCharType="end"/>
        </w:r>
      </w:hyperlink>
    </w:p>
    <w:p w:rsidR="001421FB" w:rsidRPr="001421FB" w:rsidRDefault="000120F5" w:rsidP="001421FB">
      <w:pPr>
        <w:pStyle w:val="TDC3"/>
        <w:rPr>
          <w:rStyle w:val="Hipervnculo"/>
        </w:rPr>
      </w:pPr>
      <w:hyperlink w:anchor="_Toc395465181" w:history="1">
        <w:r w:rsidR="001421FB" w:rsidRPr="001421FB">
          <w:rPr>
            <w:rStyle w:val="Hipervnculo"/>
          </w:rPr>
          <w:t>Figura 3. Optimizaciones proyectadas en bocatoma La Berriondita</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_Toc395465181 \h </w:instrText>
        </w:r>
        <w:r w:rsidRPr="001421FB">
          <w:rPr>
            <w:rStyle w:val="Hipervnculo"/>
            <w:webHidden/>
          </w:rPr>
        </w:r>
        <w:r w:rsidRPr="001421FB">
          <w:rPr>
            <w:rStyle w:val="Hipervnculo"/>
            <w:webHidden/>
          </w:rPr>
          <w:fldChar w:fldCharType="separate"/>
        </w:r>
        <w:r w:rsidR="005303F6">
          <w:rPr>
            <w:rStyle w:val="Hipervnculo"/>
            <w:webHidden/>
          </w:rPr>
          <w:t>33</w:t>
        </w:r>
        <w:r w:rsidRPr="001421FB">
          <w:rPr>
            <w:rStyle w:val="Hipervnculo"/>
            <w:webHidden/>
          </w:rPr>
          <w:fldChar w:fldCharType="end"/>
        </w:r>
      </w:hyperlink>
    </w:p>
    <w:p w:rsidR="001421FB" w:rsidRPr="001421FB" w:rsidRDefault="000120F5" w:rsidP="001421FB">
      <w:pPr>
        <w:pStyle w:val="TDC3"/>
        <w:rPr>
          <w:rStyle w:val="Hipervnculo"/>
        </w:rPr>
      </w:pPr>
      <w:hyperlink w:anchor="_Toc395465182" w:history="1">
        <w:r w:rsidR="001421FB" w:rsidRPr="001421FB">
          <w:rPr>
            <w:rStyle w:val="Hipervnculo"/>
          </w:rPr>
          <w:t>Figura 4. Estructura de regulación proyectada en PRFV (La Berrionda)</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_Toc395465182 \h </w:instrText>
        </w:r>
        <w:r w:rsidRPr="001421FB">
          <w:rPr>
            <w:rStyle w:val="Hipervnculo"/>
            <w:webHidden/>
          </w:rPr>
        </w:r>
        <w:r w:rsidRPr="001421FB">
          <w:rPr>
            <w:rStyle w:val="Hipervnculo"/>
            <w:webHidden/>
          </w:rPr>
          <w:fldChar w:fldCharType="separate"/>
        </w:r>
        <w:r w:rsidR="005303F6">
          <w:rPr>
            <w:rStyle w:val="Hipervnculo"/>
            <w:webHidden/>
          </w:rPr>
          <w:t>34</w:t>
        </w:r>
        <w:r w:rsidRPr="001421FB">
          <w:rPr>
            <w:rStyle w:val="Hipervnculo"/>
            <w:webHidden/>
          </w:rPr>
          <w:fldChar w:fldCharType="end"/>
        </w:r>
      </w:hyperlink>
    </w:p>
    <w:p w:rsidR="001421FB" w:rsidRPr="001421FB" w:rsidRDefault="000120F5" w:rsidP="001421FB">
      <w:pPr>
        <w:pStyle w:val="TDC3"/>
        <w:rPr>
          <w:rStyle w:val="Hipervnculo"/>
        </w:rPr>
      </w:pPr>
      <w:hyperlink w:anchor="_Toc395465183" w:history="1">
        <w:r w:rsidR="001421FB" w:rsidRPr="001421FB">
          <w:rPr>
            <w:rStyle w:val="Hipervnculo"/>
          </w:rPr>
          <w:t>Figura 5. Estructura de regulación proyectada en PRFV (La Berriondita)</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_Toc395465183 \h </w:instrText>
        </w:r>
        <w:r w:rsidRPr="001421FB">
          <w:rPr>
            <w:rStyle w:val="Hipervnculo"/>
            <w:webHidden/>
          </w:rPr>
        </w:r>
        <w:r w:rsidRPr="001421FB">
          <w:rPr>
            <w:rStyle w:val="Hipervnculo"/>
            <w:webHidden/>
          </w:rPr>
          <w:fldChar w:fldCharType="separate"/>
        </w:r>
        <w:r w:rsidR="005303F6">
          <w:rPr>
            <w:rStyle w:val="Hipervnculo"/>
            <w:webHidden/>
          </w:rPr>
          <w:t>35</w:t>
        </w:r>
        <w:r w:rsidRPr="001421FB">
          <w:rPr>
            <w:rStyle w:val="Hipervnculo"/>
            <w:webHidden/>
          </w:rPr>
          <w:fldChar w:fldCharType="end"/>
        </w:r>
      </w:hyperlink>
    </w:p>
    <w:p w:rsidR="001421FB" w:rsidRPr="001421FB" w:rsidRDefault="000120F5" w:rsidP="001421FB">
      <w:pPr>
        <w:pStyle w:val="TDC3"/>
        <w:rPr>
          <w:rStyle w:val="Hipervnculo"/>
        </w:rPr>
      </w:pPr>
      <w:hyperlink w:anchor="_Toc395465184" w:history="1">
        <w:r w:rsidR="001421FB" w:rsidRPr="001421FB">
          <w:rPr>
            <w:rStyle w:val="Hipervnculo"/>
          </w:rPr>
          <w:t>Figura 6. Desarenador proyectado en PRFV</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_Toc395465184 \h </w:instrText>
        </w:r>
        <w:r w:rsidRPr="001421FB">
          <w:rPr>
            <w:rStyle w:val="Hipervnculo"/>
            <w:webHidden/>
          </w:rPr>
        </w:r>
        <w:r w:rsidRPr="001421FB">
          <w:rPr>
            <w:rStyle w:val="Hipervnculo"/>
            <w:webHidden/>
          </w:rPr>
          <w:fldChar w:fldCharType="separate"/>
        </w:r>
        <w:r w:rsidR="005303F6">
          <w:rPr>
            <w:rStyle w:val="Hipervnculo"/>
            <w:webHidden/>
          </w:rPr>
          <w:t>37</w:t>
        </w:r>
        <w:r w:rsidRPr="001421FB">
          <w:rPr>
            <w:rStyle w:val="Hipervnculo"/>
            <w:webHidden/>
          </w:rPr>
          <w:fldChar w:fldCharType="end"/>
        </w:r>
      </w:hyperlink>
    </w:p>
    <w:p w:rsidR="001421FB" w:rsidRPr="001421FB" w:rsidRDefault="000120F5" w:rsidP="001421FB">
      <w:pPr>
        <w:pStyle w:val="TDC3"/>
        <w:rPr>
          <w:rStyle w:val="Hipervnculo"/>
        </w:rPr>
      </w:pPr>
      <w:hyperlink w:anchor="_Toc395465185" w:history="1">
        <w:r w:rsidR="001421FB" w:rsidRPr="001421FB">
          <w:rPr>
            <w:rStyle w:val="Hipervnculo"/>
          </w:rPr>
          <w:t>Figura 7. Detalle de viaducto para longitudes extensas.</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_Toc395465185 \h </w:instrText>
        </w:r>
        <w:r w:rsidRPr="001421FB">
          <w:rPr>
            <w:rStyle w:val="Hipervnculo"/>
            <w:webHidden/>
          </w:rPr>
        </w:r>
        <w:r w:rsidRPr="001421FB">
          <w:rPr>
            <w:rStyle w:val="Hipervnculo"/>
            <w:webHidden/>
          </w:rPr>
          <w:fldChar w:fldCharType="separate"/>
        </w:r>
        <w:r w:rsidR="005303F6">
          <w:rPr>
            <w:rStyle w:val="Hipervnculo"/>
            <w:webHidden/>
          </w:rPr>
          <w:t>40</w:t>
        </w:r>
        <w:r w:rsidRPr="001421FB">
          <w:rPr>
            <w:rStyle w:val="Hipervnculo"/>
            <w:webHidden/>
          </w:rPr>
          <w:fldChar w:fldCharType="end"/>
        </w:r>
      </w:hyperlink>
    </w:p>
    <w:p w:rsidR="001421FB" w:rsidRDefault="000120F5" w:rsidP="001421FB">
      <w:pPr>
        <w:pStyle w:val="TDC3"/>
        <w:rPr>
          <w:rFonts w:asciiTheme="minorHAnsi" w:eastAsiaTheme="minorEastAsia" w:hAnsiTheme="minorHAnsi" w:cstheme="minorBidi"/>
          <w:smallCaps/>
          <w:sz w:val="22"/>
          <w:szCs w:val="22"/>
          <w:lang w:eastAsia="es-CO"/>
        </w:rPr>
      </w:pPr>
      <w:hyperlink w:anchor="_Toc395465186" w:history="1">
        <w:r w:rsidR="001421FB" w:rsidRPr="001421FB">
          <w:rPr>
            <w:rStyle w:val="Hipervnculo"/>
          </w:rPr>
          <w:t>Figura 8. Detalle de apoyos con pedestales anclados a roca para longitudes cortas y zonas de afloramiento rocoso</w:t>
        </w:r>
        <w:r w:rsidR="001421FB" w:rsidRPr="001421FB">
          <w:rPr>
            <w:rStyle w:val="Hipervnculo"/>
            <w:webHidden/>
          </w:rPr>
          <w:tab/>
        </w:r>
        <w:r w:rsidRPr="001421FB">
          <w:rPr>
            <w:rStyle w:val="Hipervnculo"/>
            <w:webHidden/>
          </w:rPr>
          <w:fldChar w:fldCharType="begin"/>
        </w:r>
        <w:r w:rsidR="001421FB" w:rsidRPr="001421FB">
          <w:rPr>
            <w:rStyle w:val="Hipervnculo"/>
            <w:webHidden/>
          </w:rPr>
          <w:instrText xml:space="preserve"> PAGEREF _Toc395465186 \h </w:instrText>
        </w:r>
        <w:r w:rsidRPr="001421FB">
          <w:rPr>
            <w:rStyle w:val="Hipervnculo"/>
            <w:webHidden/>
          </w:rPr>
        </w:r>
        <w:r w:rsidRPr="001421FB">
          <w:rPr>
            <w:rStyle w:val="Hipervnculo"/>
            <w:webHidden/>
          </w:rPr>
          <w:fldChar w:fldCharType="separate"/>
        </w:r>
        <w:r w:rsidR="005303F6">
          <w:rPr>
            <w:rStyle w:val="Hipervnculo"/>
            <w:webHidden/>
          </w:rPr>
          <w:t>41</w:t>
        </w:r>
        <w:r w:rsidRPr="001421FB">
          <w:rPr>
            <w:rStyle w:val="Hipervnculo"/>
            <w:webHidden/>
          </w:rPr>
          <w:fldChar w:fldCharType="end"/>
        </w:r>
      </w:hyperlink>
    </w:p>
    <w:p w:rsidR="00F828ED" w:rsidRDefault="000120F5" w:rsidP="008F3DF9">
      <w:pPr>
        <w:pStyle w:val="TDC3"/>
        <w:jc w:val="center"/>
        <w:rPr>
          <w:rStyle w:val="Hipervnculo"/>
        </w:rPr>
      </w:pPr>
      <w:r w:rsidRPr="008F3DF9">
        <w:rPr>
          <w:rStyle w:val="Hipervnculo"/>
        </w:rPr>
        <w:fldChar w:fldCharType="end"/>
      </w:r>
    </w:p>
    <w:p w:rsidR="00B12094" w:rsidRPr="008F3DF9" w:rsidRDefault="00B12094" w:rsidP="008F3DF9">
      <w:pPr>
        <w:pStyle w:val="TDC3"/>
        <w:jc w:val="center"/>
        <w:rPr>
          <w:rStyle w:val="Hipervnculo"/>
          <w:b/>
          <w:color w:val="auto"/>
          <w:u w:val="none"/>
        </w:rPr>
      </w:pPr>
      <w:bookmarkStart w:id="64" w:name="_Toc205605727"/>
      <w:r w:rsidRPr="008F3DF9">
        <w:rPr>
          <w:rStyle w:val="Hipervnculo"/>
          <w:b/>
          <w:color w:val="auto"/>
          <w:u w:val="none"/>
        </w:rPr>
        <w:t>LISTA DE FOTOS</w:t>
      </w:r>
    </w:p>
    <w:p w:rsidR="00040C30" w:rsidRPr="00040C30" w:rsidRDefault="000120F5" w:rsidP="00040C30">
      <w:pPr>
        <w:pStyle w:val="TDC3"/>
        <w:rPr>
          <w:rStyle w:val="Hipervnculo"/>
        </w:rPr>
      </w:pPr>
      <w:r w:rsidRPr="008F3DF9">
        <w:rPr>
          <w:rStyle w:val="Hipervnculo"/>
        </w:rPr>
        <w:fldChar w:fldCharType="begin"/>
      </w:r>
      <w:r w:rsidR="00156493" w:rsidRPr="008F3DF9">
        <w:rPr>
          <w:rStyle w:val="Hipervnculo"/>
        </w:rPr>
        <w:instrText xml:space="preserve"> TOC \h \z \t "Título 7,1,Título foto,1" \c "Foto" </w:instrText>
      </w:r>
      <w:r w:rsidRPr="008F3DF9">
        <w:rPr>
          <w:rStyle w:val="Hipervnculo"/>
        </w:rPr>
        <w:fldChar w:fldCharType="separate"/>
      </w:r>
      <w:hyperlink w:anchor="_Toc393980668" w:history="1">
        <w:r w:rsidR="00040C30" w:rsidRPr="00040C30">
          <w:rPr>
            <w:rStyle w:val="Hipervnculo"/>
          </w:rPr>
          <w:t>Foto 1. Captación Quebrada La Berriondita</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_Toc393980668 \h </w:instrText>
        </w:r>
        <w:r w:rsidRPr="00040C30">
          <w:rPr>
            <w:rStyle w:val="Hipervnculo"/>
            <w:webHidden/>
          </w:rPr>
        </w:r>
        <w:r w:rsidRPr="00040C30">
          <w:rPr>
            <w:rStyle w:val="Hipervnculo"/>
            <w:webHidden/>
          </w:rPr>
          <w:fldChar w:fldCharType="separate"/>
        </w:r>
        <w:r w:rsidR="005303F6">
          <w:rPr>
            <w:rStyle w:val="Hipervnculo"/>
            <w:webHidden/>
          </w:rPr>
          <w:t>12</w:t>
        </w:r>
        <w:r w:rsidRPr="00040C30">
          <w:rPr>
            <w:rStyle w:val="Hipervnculo"/>
            <w:webHidden/>
          </w:rPr>
          <w:fldChar w:fldCharType="end"/>
        </w:r>
      </w:hyperlink>
    </w:p>
    <w:p w:rsidR="00040C30" w:rsidRPr="00040C30" w:rsidRDefault="000120F5" w:rsidP="00040C30">
      <w:pPr>
        <w:pStyle w:val="TDC3"/>
        <w:rPr>
          <w:rStyle w:val="Hipervnculo"/>
        </w:rPr>
      </w:pPr>
      <w:hyperlink w:anchor="_Toc393980669" w:history="1">
        <w:r w:rsidR="00040C30" w:rsidRPr="00040C30">
          <w:rPr>
            <w:rStyle w:val="Hipervnculo"/>
          </w:rPr>
          <w:t>Foto 2. Captación Quebrada La Berrionda</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_Toc393980669 \h </w:instrText>
        </w:r>
        <w:r w:rsidRPr="00040C30">
          <w:rPr>
            <w:rStyle w:val="Hipervnculo"/>
            <w:webHidden/>
          </w:rPr>
        </w:r>
        <w:r w:rsidRPr="00040C30">
          <w:rPr>
            <w:rStyle w:val="Hipervnculo"/>
            <w:webHidden/>
          </w:rPr>
          <w:fldChar w:fldCharType="separate"/>
        </w:r>
        <w:r w:rsidR="005303F6">
          <w:rPr>
            <w:rStyle w:val="Hipervnculo"/>
            <w:webHidden/>
          </w:rPr>
          <w:t>13</w:t>
        </w:r>
        <w:r w:rsidRPr="00040C30">
          <w:rPr>
            <w:rStyle w:val="Hipervnculo"/>
            <w:webHidden/>
          </w:rPr>
          <w:fldChar w:fldCharType="end"/>
        </w:r>
      </w:hyperlink>
    </w:p>
    <w:p w:rsidR="00040C30" w:rsidRPr="00040C30" w:rsidRDefault="000120F5" w:rsidP="00040C30">
      <w:pPr>
        <w:pStyle w:val="TDC3"/>
        <w:rPr>
          <w:rStyle w:val="Hipervnculo"/>
        </w:rPr>
      </w:pPr>
      <w:hyperlink w:anchor="_Toc393980670" w:history="1">
        <w:r w:rsidR="00040C30" w:rsidRPr="00040C30">
          <w:rPr>
            <w:rStyle w:val="Hipervnculo"/>
          </w:rPr>
          <w:t>Foto 3. Tubería Aducción Quebrada La Berrionda</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_Toc393980670 \h </w:instrText>
        </w:r>
        <w:r w:rsidRPr="00040C30">
          <w:rPr>
            <w:rStyle w:val="Hipervnculo"/>
            <w:webHidden/>
          </w:rPr>
        </w:r>
        <w:r w:rsidRPr="00040C30">
          <w:rPr>
            <w:rStyle w:val="Hipervnculo"/>
            <w:webHidden/>
          </w:rPr>
          <w:fldChar w:fldCharType="separate"/>
        </w:r>
        <w:r w:rsidR="005303F6">
          <w:rPr>
            <w:rStyle w:val="Hipervnculo"/>
            <w:webHidden/>
          </w:rPr>
          <w:t>14</w:t>
        </w:r>
        <w:r w:rsidRPr="00040C30">
          <w:rPr>
            <w:rStyle w:val="Hipervnculo"/>
            <w:webHidden/>
          </w:rPr>
          <w:fldChar w:fldCharType="end"/>
        </w:r>
      </w:hyperlink>
    </w:p>
    <w:p w:rsidR="00040C30" w:rsidRPr="00040C30" w:rsidRDefault="000120F5" w:rsidP="00040C30">
      <w:pPr>
        <w:pStyle w:val="TDC3"/>
        <w:rPr>
          <w:rStyle w:val="Hipervnculo"/>
        </w:rPr>
      </w:pPr>
      <w:hyperlink w:anchor="_Toc393980671" w:history="1">
        <w:r w:rsidR="00040C30" w:rsidRPr="00040C30">
          <w:rPr>
            <w:rStyle w:val="Hipervnculo"/>
          </w:rPr>
          <w:t>Foto 4. Tubería Aducción Quebrada La Berriondita</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_Toc393980671 \h </w:instrText>
        </w:r>
        <w:r w:rsidRPr="00040C30">
          <w:rPr>
            <w:rStyle w:val="Hipervnculo"/>
            <w:webHidden/>
          </w:rPr>
        </w:r>
        <w:r w:rsidRPr="00040C30">
          <w:rPr>
            <w:rStyle w:val="Hipervnculo"/>
            <w:webHidden/>
          </w:rPr>
          <w:fldChar w:fldCharType="separate"/>
        </w:r>
        <w:r w:rsidR="005303F6">
          <w:rPr>
            <w:rStyle w:val="Hipervnculo"/>
            <w:webHidden/>
          </w:rPr>
          <w:t>15</w:t>
        </w:r>
        <w:r w:rsidRPr="00040C30">
          <w:rPr>
            <w:rStyle w:val="Hipervnculo"/>
            <w:webHidden/>
          </w:rPr>
          <w:fldChar w:fldCharType="end"/>
        </w:r>
      </w:hyperlink>
    </w:p>
    <w:p w:rsidR="00040C30" w:rsidRPr="00040C30" w:rsidRDefault="000120F5" w:rsidP="00040C30">
      <w:pPr>
        <w:pStyle w:val="TDC3"/>
        <w:rPr>
          <w:rStyle w:val="Hipervnculo"/>
        </w:rPr>
      </w:pPr>
      <w:hyperlink w:anchor="_Toc393980672" w:history="1">
        <w:r w:rsidR="00040C30" w:rsidRPr="00040C30">
          <w:rPr>
            <w:rStyle w:val="Hipervnculo"/>
          </w:rPr>
          <w:t>Foto 5. Desarenador Volcado</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_Toc393980672 \h </w:instrText>
        </w:r>
        <w:r w:rsidRPr="00040C30">
          <w:rPr>
            <w:rStyle w:val="Hipervnculo"/>
            <w:webHidden/>
          </w:rPr>
        </w:r>
        <w:r w:rsidRPr="00040C30">
          <w:rPr>
            <w:rStyle w:val="Hipervnculo"/>
            <w:webHidden/>
          </w:rPr>
          <w:fldChar w:fldCharType="separate"/>
        </w:r>
        <w:r w:rsidR="005303F6">
          <w:rPr>
            <w:rStyle w:val="Hipervnculo"/>
            <w:webHidden/>
          </w:rPr>
          <w:t>16</w:t>
        </w:r>
        <w:r w:rsidRPr="00040C30">
          <w:rPr>
            <w:rStyle w:val="Hipervnculo"/>
            <w:webHidden/>
          </w:rPr>
          <w:fldChar w:fldCharType="end"/>
        </w:r>
      </w:hyperlink>
    </w:p>
    <w:p w:rsidR="00040C30" w:rsidRPr="00040C30" w:rsidRDefault="000120F5" w:rsidP="00040C30">
      <w:pPr>
        <w:pStyle w:val="TDC3"/>
        <w:rPr>
          <w:rStyle w:val="Hipervnculo"/>
        </w:rPr>
      </w:pPr>
      <w:hyperlink w:anchor="_Toc393980673" w:history="1">
        <w:r w:rsidR="00040C30" w:rsidRPr="00040C30">
          <w:rPr>
            <w:rStyle w:val="Hipervnculo"/>
          </w:rPr>
          <w:t>Foto 6. Desarenador Actual</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_Toc393980673 \h </w:instrText>
        </w:r>
        <w:r w:rsidRPr="00040C30">
          <w:rPr>
            <w:rStyle w:val="Hipervnculo"/>
            <w:webHidden/>
          </w:rPr>
        </w:r>
        <w:r w:rsidRPr="00040C30">
          <w:rPr>
            <w:rStyle w:val="Hipervnculo"/>
            <w:webHidden/>
          </w:rPr>
          <w:fldChar w:fldCharType="separate"/>
        </w:r>
        <w:r w:rsidR="005303F6">
          <w:rPr>
            <w:rStyle w:val="Hipervnculo"/>
            <w:webHidden/>
          </w:rPr>
          <w:t>16</w:t>
        </w:r>
        <w:r w:rsidRPr="00040C30">
          <w:rPr>
            <w:rStyle w:val="Hipervnculo"/>
            <w:webHidden/>
          </w:rPr>
          <w:fldChar w:fldCharType="end"/>
        </w:r>
      </w:hyperlink>
    </w:p>
    <w:p w:rsidR="00040C30" w:rsidRPr="00040C30" w:rsidRDefault="000120F5" w:rsidP="00040C30">
      <w:pPr>
        <w:pStyle w:val="TDC3"/>
        <w:rPr>
          <w:rStyle w:val="Hipervnculo"/>
        </w:rPr>
      </w:pPr>
      <w:hyperlink w:anchor="_Toc393980674" w:history="1">
        <w:r w:rsidR="00040C30" w:rsidRPr="00040C30">
          <w:rPr>
            <w:rStyle w:val="Hipervnculo"/>
          </w:rPr>
          <w:t>Foto 7. Punto Crítico 1</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_Toc393980674 \h </w:instrText>
        </w:r>
        <w:r w:rsidRPr="00040C30">
          <w:rPr>
            <w:rStyle w:val="Hipervnculo"/>
            <w:webHidden/>
          </w:rPr>
        </w:r>
        <w:r w:rsidRPr="00040C30">
          <w:rPr>
            <w:rStyle w:val="Hipervnculo"/>
            <w:webHidden/>
          </w:rPr>
          <w:fldChar w:fldCharType="separate"/>
        </w:r>
        <w:r w:rsidR="005303F6">
          <w:rPr>
            <w:rStyle w:val="Hipervnculo"/>
            <w:webHidden/>
          </w:rPr>
          <w:t>18</w:t>
        </w:r>
        <w:r w:rsidRPr="00040C30">
          <w:rPr>
            <w:rStyle w:val="Hipervnculo"/>
            <w:webHidden/>
          </w:rPr>
          <w:fldChar w:fldCharType="end"/>
        </w:r>
      </w:hyperlink>
    </w:p>
    <w:p w:rsidR="00040C30" w:rsidRPr="00040C30" w:rsidRDefault="000120F5" w:rsidP="00040C30">
      <w:pPr>
        <w:pStyle w:val="TDC3"/>
        <w:rPr>
          <w:rStyle w:val="Hipervnculo"/>
        </w:rPr>
      </w:pPr>
      <w:hyperlink w:anchor="_Toc393980675" w:history="1">
        <w:r w:rsidR="00040C30" w:rsidRPr="00040C30">
          <w:rPr>
            <w:rStyle w:val="Hipervnculo"/>
          </w:rPr>
          <w:t>Foto 8. Punto Crítico 2</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_Toc393980675 \h </w:instrText>
        </w:r>
        <w:r w:rsidRPr="00040C30">
          <w:rPr>
            <w:rStyle w:val="Hipervnculo"/>
            <w:webHidden/>
          </w:rPr>
        </w:r>
        <w:r w:rsidRPr="00040C30">
          <w:rPr>
            <w:rStyle w:val="Hipervnculo"/>
            <w:webHidden/>
          </w:rPr>
          <w:fldChar w:fldCharType="separate"/>
        </w:r>
        <w:r w:rsidR="005303F6">
          <w:rPr>
            <w:rStyle w:val="Hipervnculo"/>
            <w:webHidden/>
          </w:rPr>
          <w:t>18</w:t>
        </w:r>
        <w:r w:rsidRPr="00040C30">
          <w:rPr>
            <w:rStyle w:val="Hipervnculo"/>
            <w:webHidden/>
          </w:rPr>
          <w:fldChar w:fldCharType="end"/>
        </w:r>
      </w:hyperlink>
    </w:p>
    <w:p w:rsidR="00040C30" w:rsidRPr="00040C30" w:rsidRDefault="000120F5" w:rsidP="00040C30">
      <w:pPr>
        <w:pStyle w:val="TDC3"/>
        <w:rPr>
          <w:rStyle w:val="Hipervnculo"/>
        </w:rPr>
      </w:pPr>
      <w:hyperlink w:anchor="_Toc393980676" w:history="1">
        <w:r w:rsidR="00040C30" w:rsidRPr="00040C30">
          <w:rPr>
            <w:rStyle w:val="Hipervnculo"/>
          </w:rPr>
          <w:t>Foto 9. Punto Crítico 3</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_Toc393980676 \h </w:instrText>
        </w:r>
        <w:r w:rsidRPr="00040C30">
          <w:rPr>
            <w:rStyle w:val="Hipervnculo"/>
            <w:webHidden/>
          </w:rPr>
        </w:r>
        <w:r w:rsidRPr="00040C30">
          <w:rPr>
            <w:rStyle w:val="Hipervnculo"/>
            <w:webHidden/>
          </w:rPr>
          <w:fldChar w:fldCharType="separate"/>
        </w:r>
        <w:r w:rsidR="005303F6">
          <w:rPr>
            <w:rStyle w:val="Hipervnculo"/>
            <w:webHidden/>
          </w:rPr>
          <w:t>19</w:t>
        </w:r>
        <w:r w:rsidRPr="00040C30">
          <w:rPr>
            <w:rStyle w:val="Hipervnculo"/>
            <w:webHidden/>
          </w:rPr>
          <w:fldChar w:fldCharType="end"/>
        </w:r>
      </w:hyperlink>
    </w:p>
    <w:p w:rsidR="00040C30" w:rsidRPr="00040C30" w:rsidRDefault="000120F5" w:rsidP="00040C30">
      <w:pPr>
        <w:pStyle w:val="TDC3"/>
        <w:rPr>
          <w:rStyle w:val="Hipervnculo"/>
        </w:rPr>
      </w:pPr>
      <w:hyperlink w:anchor="_Toc393980677" w:history="1">
        <w:r w:rsidR="00040C30" w:rsidRPr="00040C30">
          <w:rPr>
            <w:rStyle w:val="Hipervnculo"/>
          </w:rPr>
          <w:t>Foto 12. Punto Crítico 4</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_Toc393980677 \h </w:instrText>
        </w:r>
        <w:r w:rsidRPr="00040C30">
          <w:rPr>
            <w:rStyle w:val="Hipervnculo"/>
            <w:webHidden/>
          </w:rPr>
        </w:r>
        <w:r w:rsidRPr="00040C30">
          <w:rPr>
            <w:rStyle w:val="Hipervnculo"/>
            <w:webHidden/>
          </w:rPr>
          <w:fldChar w:fldCharType="separate"/>
        </w:r>
        <w:r w:rsidR="005303F6">
          <w:rPr>
            <w:rStyle w:val="Hipervnculo"/>
            <w:webHidden/>
          </w:rPr>
          <w:t>19</w:t>
        </w:r>
        <w:r w:rsidRPr="00040C30">
          <w:rPr>
            <w:rStyle w:val="Hipervnculo"/>
            <w:webHidden/>
          </w:rPr>
          <w:fldChar w:fldCharType="end"/>
        </w:r>
      </w:hyperlink>
    </w:p>
    <w:p w:rsidR="00040C30" w:rsidRPr="00040C30" w:rsidRDefault="000120F5" w:rsidP="00040C30">
      <w:pPr>
        <w:pStyle w:val="TDC3"/>
        <w:rPr>
          <w:rStyle w:val="Hipervnculo"/>
        </w:rPr>
      </w:pPr>
      <w:hyperlink w:anchor="_Toc393980678" w:history="1">
        <w:r w:rsidR="00040C30" w:rsidRPr="00040C30">
          <w:rPr>
            <w:rStyle w:val="Hipervnculo"/>
          </w:rPr>
          <w:t>Foto 13. Punto Crítico 5</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_Toc393980678 \h </w:instrText>
        </w:r>
        <w:r w:rsidRPr="00040C30">
          <w:rPr>
            <w:rStyle w:val="Hipervnculo"/>
            <w:webHidden/>
          </w:rPr>
        </w:r>
        <w:r w:rsidRPr="00040C30">
          <w:rPr>
            <w:rStyle w:val="Hipervnculo"/>
            <w:webHidden/>
          </w:rPr>
          <w:fldChar w:fldCharType="separate"/>
        </w:r>
        <w:r w:rsidR="005303F6">
          <w:rPr>
            <w:rStyle w:val="Hipervnculo"/>
            <w:webHidden/>
          </w:rPr>
          <w:t>19</w:t>
        </w:r>
        <w:r w:rsidRPr="00040C30">
          <w:rPr>
            <w:rStyle w:val="Hipervnculo"/>
            <w:webHidden/>
          </w:rPr>
          <w:fldChar w:fldCharType="end"/>
        </w:r>
      </w:hyperlink>
    </w:p>
    <w:p w:rsidR="00040C30" w:rsidRPr="00040C30" w:rsidRDefault="000120F5" w:rsidP="00040C30">
      <w:pPr>
        <w:pStyle w:val="TDC3"/>
        <w:rPr>
          <w:rStyle w:val="Hipervnculo"/>
        </w:rPr>
      </w:pPr>
      <w:hyperlink w:anchor="_Toc393980679" w:history="1">
        <w:r w:rsidR="00040C30" w:rsidRPr="00040C30">
          <w:rPr>
            <w:rStyle w:val="Hipervnculo"/>
          </w:rPr>
          <w:t>Foto 14. Punto Crítico 6</w:t>
        </w:r>
        <w:r w:rsidR="00040C30" w:rsidRPr="00040C30">
          <w:rPr>
            <w:rStyle w:val="Hipervnculo"/>
            <w:webHidden/>
          </w:rPr>
          <w:tab/>
        </w:r>
        <w:r w:rsidRPr="00040C30">
          <w:rPr>
            <w:rStyle w:val="Hipervnculo"/>
            <w:webHidden/>
          </w:rPr>
          <w:fldChar w:fldCharType="begin"/>
        </w:r>
        <w:r w:rsidR="00040C30" w:rsidRPr="00040C30">
          <w:rPr>
            <w:rStyle w:val="Hipervnculo"/>
            <w:webHidden/>
          </w:rPr>
          <w:instrText xml:space="preserve"> PAGEREF _Toc393980679 \h </w:instrText>
        </w:r>
        <w:r w:rsidRPr="00040C30">
          <w:rPr>
            <w:rStyle w:val="Hipervnculo"/>
            <w:webHidden/>
          </w:rPr>
        </w:r>
        <w:r w:rsidRPr="00040C30">
          <w:rPr>
            <w:rStyle w:val="Hipervnculo"/>
            <w:webHidden/>
          </w:rPr>
          <w:fldChar w:fldCharType="separate"/>
        </w:r>
        <w:r w:rsidR="005303F6">
          <w:rPr>
            <w:rStyle w:val="Hipervnculo"/>
            <w:webHidden/>
          </w:rPr>
          <w:t>20</w:t>
        </w:r>
        <w:r w:rsidRPr="00040C30">
          <w:rPr>
            <w:rStyle w:val="Hipervnculo"/>
            <w:webHidden/>
          </w:rPr>
          <w:fldChar w:fldCharType="end"/>
        </w:r>
      </w:hyperlink>
    </w:p>
    <w:p w:rsidR="00D55590" w:rsidRDefault="000120F5" w:rsidP="008F3DF9">
      <w:pPr>
        <w:pStyle w:val="TDC3"/>
        <w:rPr>
          <w:rStyle w:val="Hipervnculo"/>
        </w:rPr>
      </w:pPr>
      <w:r w:rsidRPr="008F3DF9">
        <w:rPr>
          <w:rStyle w:val="Hipervnculo"/>
        </w:rPr>
        <w:fldChar w:fldCharType="end"/>
      </w:r>
    </w:p>
    <w:p w:rsidR="00705E7D" w:rsidRDefault="00705E7D" w:rsidP="00705E7D"/>
    <w:p w:rsidR="00040C30" w:rsidRDefault="00040C30" w:rsidP="00705E7D"/>
    <w:p w:rsidR="00040C30" w:rsidRDefault="00040C30" w:rsidP="00705E7D"/>
    <w:p w:rsidR="00040C30" w:rsidRDefault="00040C30" w:rsidP="00705E7D"/>
    <w:p w:rsidR="00040C30" w:rsidRDefault="00040C30" w:rsidP="00705E7D"/>
    <w:p w:rsidR="00040C30" w:rsidRDefault="00040C30" w:rsidP="00705E7D"/>
    <w:p w:rsidR="00040C30" w:rsidRDefault="00040C30" w:rsidP="00705E7D"/>
    <w:p w:rsidR="001421FB" w:rsidRDefault="001421FB" w:rsidP="00705E7D"/>
    <w:p w:rsidR="00040C30" w:rsidRDefault="00040C30" w:rsidP="00705E7D"/>
    <w:p w:rsidR="00F606A5" w:rsidRDefault="00FF66F6" w:rsidP="00F606A5">
      <w:pPr>
        <w:pStyle w:val="Epgrafe"/>
        <w:rPr>
          <w:rFonts w:ascii="Arial" w:hAnsi="Arial" w:cs="Arial"/>
          <w:sz w:val="24"/>
          <w:szCs w:val="24"/>
        </w:rPr>
      </w:pPr>
      <w:r w:rsidRPr="00B568E6">
        <w:rPr>
          <w:rFonts w:ascii="Arial" w:hAnsi="Arial" w:cs="Arial"/>
          <w:sz w:val="24"/>
          <w:szCs w:val="24"/>
        </w:rPr>
        <w:t>LISTADO DE ANEXOS</w:t>
      </w:r>
    </w:p>
    <w:p w:rsidR="00955293" w:rsidRPr="0098442E" w:rsidRDefault="00955293" w:rsidP="00955293">
      <w:pPr>
        <w:spacing w:after="0"/>
        <w:rPr>
          <w:rFonts w:cs="Arial"/>
          <w:caps/>
          <w:szCs w:val="24"/>
        </w:rPr>
      </w:pPr>
      <w:r>
        <w:rPr>
          <w:rFonts w:cs="Arial"/>
          <w:b/>
          <w:caps/>
          <w:szCs w:val="24"/>
        </w:rPr>
        <w:t xml:space="preserve">Nota: </w:t>
      </w:r>
      <w:r w:rsidR="00AC402B">
        <w:rPr>
          <w:rFonts w:cs="Arial"/>
          <w:caps/>
          <w:szCs w:val="24"/>
        </w:rPr>
        <w:t>Los anexos hacen parte del docu</w:t>
      </w:r>
      <w:r w:rsidRPr="0098442E">
        <w:rPr>
          <w:rFonts w:cs="Arial"/>
          <w:caps/>
          <w:szCs w:val="24"/>
        </w:rPr>
        <w:t>m</w:t>
      </w:r>
      <w:r w:rsidR="00AC402B">
        <w:rPr>
          <w:rFonts w:cs="Arial"/>
          <w:caps/>
          <w:szCs w:val="24"/>
        </w:rPr>
        <w:t>E</w:t>
      </w:r>
      <w:r w:rsidRPr="0098442E">
        <w:rPr>
          <w:rFonts w:cs="Arial"/>
          <w:caps/>
          <w:szCs w:val="24"/>
        </w:rPr>
        <w:t>nto tecnico y se presentan en medio magnetico</w:t>
      </w:r>
      <w:r>
        <w:rPr>
          <w:rFonts w:cs="Arial"/>
          <w:caps/>
          <w:szCs w:val="24"/>
        </w:rPr>
        <w:t xml:space="preserve"> en el cd que se anexa a este informe.</w:t>
      </w:r>
    </w:p>
    <w:p w:rsidR="00972401" w:rsidRPr="00972401" w:rsidRDefault="00972401" w:rsidP="00915C5D">
      <w:pPr>
        <w:spacing w:after="0"/>
        <w:rPr>
          <w:lang w:eastAsia="en-US"/>
        </w:rPr>
      </w:pPr>
    </w:p>
    <w:p w:rsidR="00F606A5" w:rsidRPr="002F5C46" w:rsidRDefault="002F5C46" w:rsidP="00B568E6">
      <w:pPr>
        <w:pStyle w:val="TDC3"/>
        <w:rPr>
          <w:rStyle w:val="Hipervnculo"/>
          <w:rFonts w:cs="Arial"/>
          <w:b/>
        </w:rPr>
      </w:pPr>
      <w:r w:rsidRPr="002F5C46">
        <w:rPr>
          <w:rFonts w:cs="Arial"/>
          <w:b/>
          <w:szCs w:val="22"/>
        </w:rPr>
        <w:t>FASE DIAGNOSTICO</w:t>
      </w:r>
      <w:r w:rsidR="00F606A5" w:rsidRPr="002F5C46">
        <w:rPr>
          <w:rFonts w:cs="Arial"/>
          <w:b/>
          <w:szCs w:val="22"/>
        </w:rPr>
        <w:t xml:space="preserve"> </w:t>
      </w:r>
      <w:bookmarkStart w:id="65" w:name="_MON_1471670169"/>
      <w:bookmarkEnd w:id="65"/>
      <w:r w:rsidR="00916317" w:rsidRPr="00E46500">
        <w:rPr>
          <w:rFonts w:cs="Arial"/>
          <w:b/>
          <w:szCs w:val="22"/>
        </w:rPr>
        <w:object w:dxaOrig="1534" w:dyaOrig="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3" o:title=""/>
          </v:shape>
          <o:OLEObject Type="Embed" ProgID="Word.Document.12" ShapeID="_x0000_i1025" DrawAspect="Icon" ObjectID="_1491891382" r:id="rId14">
            <o:FieldCodes>\s</o:FieldCodes>
          </o:OLEObject>
        </w:object>
      </w:r>
      <w:r w:rsidR="000120F5" w:rsidRPr="000120F5">
        <w:rPr>
          <w:rStyle w:val="Hipervnculo"/>
          <w:b/>
        </w:rPr>
        <w:fldChar w:fldCharType="begin"/>
      </w:r>
      <w:r w:rsidR="00F606A5" w:rsidRPr="002F5C46">
        <w:rPr>
          <w:rStyle w:val="Hipervnculo"/>
          <w:b/>
        </w:rPr>
        <w:instrText xml:space="preserve"> TOC \h \z \c "Anexo" </w:instrText>
      </w:r>
      <w:r w:rsidR="000120F5" w:rsidRPr="000120F5">
        <w:rPr>
          <w:rStyle w:val="Hipervnculo"/>
          <w:b/>
        </w:rPr>
        <w:fldChar w:fldCharType="separate"/>
      </w:r>
    </w:p>
    <w:p w:rsidR="00AB116C" w:rsidRDefault="000120F5" w:rsidP="00705E7D">
      <w:pPr>
        <w:pStyle w:val="Ttulo10"/>
        <w:spacing w:after="0"/>
        <w:jc w:val="both"/>
        <w:rPr>
          <w:b w:val="0"/>
        </w:rPr>
      </w:pPr>
      <w:r w:rsidRPr="00903388">
        <w:rPr>
          <w:rStyle w:val="Hipervnculo"/>
          <w:b w:val="0"/>
        </w:rPr>
        <w:fldChar w:fldCharType="end"/>
      </w:r>
      <w:r w:rsidR="009F5C1A" w:rsidRPr="00885226">
        <w:rPr>
          <w:b w:val="0"/>
        </w:rPr>
        <w:t>1.</w:t>
      </w:r>
      <w:r w:rsidR="009F5C1A" w:rsidRPr="00885226">
        <w:t xml:space="preserve"> </w:t>
      </w:r>
      <w:r w:rsidR="009F5C1A" w:rsidRPr="00903388">
        <w:rPr>
          <w:b w:val="0"/>
        </w:rPr>
        <w:t>CHEQUEO DE AGUAS CRUDAS CORREGIMIENTO CESTILLAL</w:t>
      </w:r>
    </w:p>
    <w:p w:rsidR="00F828ED" w:rsidRPr="00AB116C" w:rsidRDefault="009F5C1A" w:rsidP="00885226">
      <w:pPr>
        <w:pStyle w:val="Ttulo10"/>
        <w:spacing w:after="0"/>
        <w:ind w:left="708"/>
        <w:jc w:val="both"/>
        <w:rPr>
          <w:b w:val="0"/>
        </w:rPr>
      </w:pPr>
      <w:bookmarkStart w:id="66" w:name="_Toc389037804"/>
      <w:r>
        <w:rPr>
          <w:b w:val="0"/>
        </w:rPr>
        <w:t xml:space="preserve">1.1 </w:t>
      </w:r>
      <w:r w:rsidRPr="00AB116C">
        <w:rPr>
          <w:b w:val="0"/>
        </w:rPr>
        <w:t>BOCATOMA LA BERRIONDA</w:t>
      </w:r>
      <w:bookmarkEnd w:id="66"/>
    </w:p>
    <w:p w:rsidR="00F828ED" w:rsidRPr="00AB116C" w:rsidRDefault="009F5C1A" w:rsidP="00885226">
      <w:pPr>
        <w:pStyle w:val="Ttulo10"/>
        <w:spacing w:after="0"/>
        <w:ind w:left="708"/>
        <w:jc w:val="both"/>
        <w:rPr>
          <w:b w:val="0"/>
        </w:rPr>
      </w:pPr>
      <w:bookmarkStart w:id="67" w:name="_Toc389037805"/>
      <w:r>
        <w:rPr>
          <w:b w:val="0"/>
        </w:rPr>
        <w:t xml:space="preserve">1.2 </w:t>
      </w:r>
      <w:r w:rsidRPr="00AB116C">
        <w:rPr>
          <w:b w:val="0"/>
        </w:rPr>
        <w:t>BOCATOMA LA BERRIONDITA</w:t>
      </w:r>
      <w:bookmarkEnd w:id="67"/>
    </w:p>
    <w:p w:rsidR="00F828ED" w:rsidRPr="00AB116C" w:rsidRDefault="009F5C1A" w:rsidP="00885226">
      <w:pPr>
        <w:pStyle w:val="Ttulo10"/>
        <w:spacing w:after="0"/>
        <w:ind w:left="708"/>
        <w:jc w:val="both"/>
        <w:rPr>
          <w:b w:val="0"/>
        </w:rPr>
      </w:pPr>
      <w:r>
        <w:rPr>
          <w:b w:val="0"/>
        </w:rPr>
        <w:t>1.3</w:t>
      </w:r>
      <w:r w:rsidRPr="00AB116C">
        <w:rPr>
          <w:b w:val="0"/>
        </w:rPr>
        <w:t xml:space="preserve">  DESARENADOR</w:t>
      </w:r>
    </w:p>
    <w:p w:rsidR="00F828ED" w:rsidRPr="00903388" w:rsidRDefault="009F5C1A" w:rsidP="00705E7D">
      <w:pPr>
        <w:pStyle w:val="Ttulo10"/>
        <w:spacing w:after="0"/>
        <w:jc w:val="both"/>
        <w:rPr>
          <w:b w:val="0"/>
        </w:rPr>
      </w:pPr>
      <w:r>
        <w:rPr>
          <w:b w:val="0"/>
        </w:rPr>
        <w:t xml:space="preserve">2. </w:t>
      </w:r>
      <w:r w:rsidRPr="00903388">
        <w:rPr>
          <w:b w:val="0"/>
        </w:rPr>
        <w:t xml:space="preserve"> SIMULACIÓN HIDRÁULICA CONDUCCIÓN</w:t>
      </w:r>
    </w:p>
    <w:p w:rsidR="00F828ED" w:rsidRPr="00903388" w:rsidRDefault="009F5C1A" w:rsidP="00885226">
      <w:pPr>
        <w:pStyle w:val="Ttulo10"/>
        <w:spacing w:after="0"/>
        <w:ind w:left="708"/>
        <w:jc w:val="both"/>
        <w:rPr>
          <w:b w:val="0"/>
        </w:rPr>
      </w:pPr>
      <w:r>
        <w:rPr>
          <w:b w:val="0"/>
        </w:rPr>
        <w:t>2.1</w:t>
      </w:r>
      <w:r w:rsidRPr="00903388">
        <w:rPr>
          <w:b w:val="0"/>
        </w:rPr>
        <w:t xml:space="preserve"> RESULTADOS SIMULACIÓN HIDRÁULICA CONDUCCIÓN</w:t>
      </w:r>
    </w:p>
    <w:p w:rsidR="00F828ED" w:rsidRPr="00903388" w:rsidRDefault="009F5C1A" w:rsidP="00705E7D">
      <w:pPr>
        <w:pStyle w:val="Ttulo10"/>
        <w:spacing w:after="0"/>
        <w:jc w:val="both"/>
        <w:rPr>
          <w:b w:val="0"/>
        </w:rPr>
      </w:pPr>
      <w:r>
        <w:rPr>
          <w:b w:val="0"/>
        </w:rPr>
        <w:t>3</w:t>
      </w:r>
      <w:r w:rsidRPr="00903388">
        <w:rPr>
          <w:b w:val="0"/>
        </w:rPr>
        <w:t>. REGISTRO FOTOGRÁFICO DEL LEVANTAMIENTO GEOMÉTRICO</w:t>
      </w:r>
    </w:p>
    <w:p w:rsidR="00F828ED" w:rsidRPr="00903388" w:rsidRDefault="009F5C1A" w:rsidP="00705E7D">
      <w:pPr>
        <w:pStyle w:val="Ttulo10"/>
        <w:spacing w:after="0"/>
        <w:jc w:val="both"/>
        <w:rPr>
          <w:b w:val="0"/>
        </w:rPr>
      </w:pPr>
      <w:r>
        <w:rPr>
          <w:b w:val="0"/>
        </w:rPr>
        <w:t>4</w:t>
      </w:r>
      <w:r w:rsidRPr="00903388">
        <w:rPr>
          <w:b w:val="0"/>
        </w:rPr>
        <w:t xml:space="preserve">. </w:t>
      </w:r>
      <w:r>
        <w:rPr>
          <w:b w:val="0"/>
        </w:rPr>
        <w:t xml:space="preserve">ESTUDIO </w:t>
      </w:r>
      <w:r w:rsidRPr="00903388">
        <w:rPr>
          <w:b w:val="0"/>
        </w:rPr>
        <w:t>HIDROLÓGICO</w:t>
      </w:r>
    </w:p>
    <w:p w:rsidR="00F828ED" w:rsidRPr="00903388" w:rsidRDefault="009F5C1A" w:rsidP="00705E7D">
      <w:pPr>
        <w:pStyle w:val="Ttulo10"/>
        <w:spacing w:after="0"/>
        <w:jc w:val="both"/>
        <w:rPr>
          <w:b w:val="0"/>
        </w:rPr>
      </w:pPr>
      <w:r>
        <w:rPr>
          <w:b w:val="0"/>
        </w:rPr>
        <w:t>5</w:t>
      </w:r>
      <w:r w:rsidRPr="00903388">
        <w:rPr>
          <w:b w:val="0"/>
        </w:rPr>
        <w:t xml:space="preserve">. </w:t>
      </w:r>
      <w:r>
        <w:rPr>
          <w:b w:val="0"/>
        </w:rPr>
        <w:t xml:space="preserve">ESTUDIO </w:t>
      </w:r>
      <w:r w:rsidRPr="00903388">
        <w:rPr>
          <w:b w:val="0"/>
        </w:rPr>
        <w:t>GEOTÉCNICO</w:t>
      </w:r>
    </w:p>
    <w:p w:rsidR="00F828ED" w:rsidRPr="00903388" w:rsidRDefault="009F5C1A" w:rsidP="00705E7D">
      <w:pPr>
        <w:pStyle w:val="Ttulo10"/>
        <w:spacing w:after="0"/>
        <w:jc w:val="both"/>
        <w:rPr>
          <w:b w:val="0"/>
        </w:rPr>
      </w:pPr>
      <w:r>
        <w:rPr>
          <w:b w:val="0"/>
        </w:rPr>
        <w:t>6</w:t>
      </w:r>
      <w:r w:rsidRPr="00903388">
        <w:rPr>
          <w:b w:val="0"/>
        </w:rPr>
        <w:t>. INFORMACIÓN DE SOPORTE</w:t>
      </w:r>
    </w:p>
    <w:p w:rsidR="00F828ED" w:rsidRPr="00903388" w:rsidRDefault="009F5C1A" w:rsidP="00885226">
      <w:pPr>
        <w:pStyle w:val="Ttulo10"/>
        <w:spacing w:after="0"/>
        <w:ind w:left="708"/>
        <w:jc w:val="both"/>
        <w:rPr>
          <w:b w:val="0"/>
        </w:rPr>
      </w:pPr>
      <w:r>
        <w:rPr>
          <w:b w:val="0"/>
        </w:rPr>
        <w:t>6</w:t>
      </w:r>
      <w:r w:rsidRPr="00903388">
        <w:rPr>
          <w:b w:val="0"/>
        </w:rPr>
        <w:t>.1 CONCESIÓN DE AGUAS</w:t>
      </w:r>
    </w:p>
    <w:p w:rsidR="00F828ED" w:rsidRDefault="009F5C1A" w:rsidP="00885226">
      <w:pPr>
        <w:pStyle w:val="Ttulo10"/>
        <w:spacing w:after="0"/>
        <w:ind w:left="708"/>
        <w:jc w:val="both"/>
        <w:rPr>
          <w:b w:val="0"/>
        </w:rPr>
      </w:pPr>
      <w:r>
        <w:rPr>
          <w:b w:val="0"/>
        </w:rPr>
        <w:t>6</w:t>
      </w:r>
      <w:r w:rsidRPr="00903388">
        <w:rPr>
          <w:b w:val="0"/>
        </w:rPr>
        <w:t>.2 RESULTADOS DE LABORATORIO DE AGUA CRUDA</w:t>
      </w:r>
    </w:p>
    <w:p w:rsidR="00F828ED" w:rsidRDefault="009F5C1A" w:rsidP="00885226">
      <w:pPr>
        <w:pStyle w:val="Ttulo10"/>
        <w:spacing w:after="0"/>
        <w:jc w:val="both"/>
        <w:rPr>
          <w:rFonts w:cs="Arial"/>
          <w:szCs w:val="24"/>
        </w:rPr>
      </w:pPr>
      <w:r w:rsidRPr="00885226">
        <w:rPr>
          <w:b w:val="0"/>
        </w:rPr>
        <w:t>7. TOPOGRAFÍA</w:t>
      </w:r>
      <w:r w:rsidRPr="00903388">
        <w:rPr>
          <w:rFonts w:cs="Arial"/>
          <w:szCs w:val="24"/>
        </w:rPr>
        <w:t xml:space="preserve"> </w:t>
      </w:r>
    </w:p>
    <w:p w:rsidR="00955293" w:rsidRDefault="00955293" w:rsidP="00885226">
      <w:pPr>
        <w:pStyle w:val="Ttulo10"/>
        <w:spacing w:after="0"/>
        <w:jc w:val="both"/>
        <w:rPr>
          <w:rFonts w:cs="Arial"/>
          <w:szCs w:val="24"/>
        </w:rPr>
      </w:pPr>
    </w:p>
    <w:p w:rsidR="009F5C1A" w:rsidRDefault="009F5C1A" w:rsidP="00885226">
      <w:pPr>
        <w:pStyle w:val="Ttulo10"/>
        <w:spacing w:after="0"/>
        <w:jc w:val="both"/>
        <w:rPr>
          <w:rFonts w:cs="Arial"/>
          <w:szCs w:val="24"/>
        </w:rPr>
      </w:pPr>
      <w:r>
        <w:rPr>
          <w:rFonts w:cs="Arial"/>
          <w:szCs w:val="24"/>
        </w:rPr>
        <w:t>FASE DISEÑO</w:t>
      </w:r>
    </w:p>
    <w:p w:rsidR="009F5C1A" w:rsidRDefault="009F5C1A" w:rsidP="009F5C1A">
      <w:pPr>
        <w:pStyle w:val="Ttulo10"/>
        <w:spacing w:after="0"/>
        <w:jc w:val="both"/>
        <w:rPr>
          <w:b w:val="0"/>
        </w:rPr>
      </w:pPr>
      <w:r>
        <w:rPr>
          <w:b w:val="0"/>
        </w:rPr>
        <w:t>8. DISEÑOS HIDRÁULICOS DE LAS ESTRUCTURAS DEL SISTEMA DE ACUEDUCTO</w:t>
      </w:r>
    </w:p>
    <w:p w:rsidR="009F5C1A" w:rsidRDefault="009F5C1A" w:rsidP="009F5C1A">
      <w:pPr>
        <w:pStyle w:val="Ttulo10"/>
        <w:spacing w:after="0"/>
        <w:ind w:left="708"/>
        <w:jc w:val="both"/>
        <w:rPr>
          <w:b w:val="0"/>
        </w:rPr>
      </w:pPr>
      <w:r>
        <w:rPr>
          <w:b w:val="0"/>
        </w:rPr>
        <w:t>8.1 DISEÑO DE VERTEDEROS</w:t>
      </w:r>
    </w:p>
    <w:p w:rsidR="009F5C1A" w:rsidRDefault="009F5C1A" w:rsidP="009F5C1A">
      <w:pPr>
        <w:pStyle w:val="Ttulo10"/>
        <w:spacing w:after="0"/>
        <w:ind w:left="708"/>
        <w:jc w:val="both"/>
        <w:rPr>
          <w:b w:val="0"/>
        </w:rPr>
      </w:pPr>
      <w:r>
        <w:rPr>
          <w:b w:val="0"/>
        </w:rPr>
        <w:t>8.1.1 LA BERRIONDA</w:t>
      </w:r>
    </w:p>
    <w:p w:rsidR="009F5C1A" w:rsidRDefault="009F5C1A" w:rsidP="009F5C1A">
      <w:pPr>
        <w:pStyle w:val="Ttulo10"/>
        <w:spacing w:after="0"/>
        <w:ind w:left="708"/>
        <w:jc w:val="both"/>
        <w:rPr>
          <w:b w:val="0"/>
        </w:rPr>
      </w:pPr>
      <w:r>
        <w:rPr>
          <w:b w:val="0"/>
        </w:rPr>
        <w:lastRenderedPageBreak/>
        <w:t xml:space="preserve">8.1.2 LA BERRIONDITA  </w:t>
      </w:r>
    </w:p>
    <w:p w:rsidR="009F5C1A" w:rsidRDefault="009F5C1A" w:rsidP="009F5C1A">
      <w:pPr>
        <w:pStyle w:val="Ttulo10"/>
        <w:spacing w:after="0"/>
        <w:ind w:left="708"/>
        <w:jc w:val="both"/>
        <w:rPr>
          <w:b w:val="0"/>
        </w:rPr>
      </w:pPr>
      <w:r>
        <w:rPr>
          <w:b w:val="0"/>
        </w:rPr>
        <w:t>8.2 CAJAS DE DERIVACIÓN</w:t>
      </w:r>
    </w:p>
    <w:p w:rsidR="009F5C1A" w:rsidRDefault="009F5C1A" w:rsidP="009F5C1A">
      <w:pPr>
        <w:pStyle w:val="Ttulo10"/>
        <w:spacing w:after="0"/>
        <w:ind w:left="708"/>
        <w:jc w:val="both"/>
        <w:rPr>
          <w:b w:val="0"/>
        </w:rPr>
      </w:pPr>
      <w:r>
        <w:rPr>
          <w:b w:val="0"/>
        </w:rPr>
        <w:t>8.2.1 LA BERRIONDA</w:t>
      </w:r>
    </w:p>
    <w:p w:rsidR="009F5C1A" w:rsidRDefault="009F5C1A" w:rsidP="009F5C1A">
      <w:pPr>
        <w:pStyle w:val="Ttulo10"/>
        <w:spacing w:after="0"/>
        <w:ind w:left="708"/>
        <w:jc w:val="both"/>
        <w:rPr>
          <w:b w:val="0"/>
        </w:rPr>
      </w:pPr>
      <w:r>
        <w:rPr>
          <w:b w:val="0"/>
        </w:rPr>
        <w:t>8.2.2 LA BERRIONDITA</w:t>
      </w:r>
    </w:p>
    <w:p w:rsidR="009F5C1A" w:rsidRPr="00903388" w:rsidRDefault="009F5C1A" w:rsidP="009F5C1A">
      <w:pPr>
        <w:pStyle w:val="Ttulo10"/>
        <w:spacing w:after="0"/>
        <w:ind w:left="708"/>
        <w:jc w:val="both"/>
        <w:rPr>
          <w:rFonts w:cs="Arial"/>
          <w:szCs w:val="24"/>
        </w:rPr>
      </w:pPr>
      <w:r>
        <w:rPr>
          <w:b w:val="0"/>
        </w:rPr>
        <w:t>8.3 DESARENADOR</w:t>
      </w:r>
    </w:p>
    <w:p w:rsidR="009F5C1A" w:rsidRDefault="009F5C1A" w:rsidP="009F5C1A">
      <w:pPr>
        <w:pStyle w:val="Ttulo10"/>
        <w:spacing w:after="0"/>
        <w:jc w:val="both"/>
        <w:rPr>
          <w:rFonts w:cs="Arial"/>
          <w:szCs w:val="24"/>
        </w:rPr>
      </w:pPr>
    </w:p>
    <w:p w:rsidR="00E165E5" w:rsidRDefault="00E165E5" w:rsidP="00E165E5">
      <w:pPr>
        <w:pStyle w:val="Ttulo10"/>
        <w:spacing w:after="0"/>
        <w:jc w:val="both"/>
        <w:rPr>
          <w:b w:val="0"/>
        </w:rPr>
      </w:pPr>
      <w:r>
        <w:rPr>
          <w:b w:val="0"/>
        </w:rPr>
        <w:t>9. ACTIVIDADES DE MITIGACIÓN PUNTOS CRÍTICOS</w:t>
      </w:r>
    </w:p>
    <w:p w:rsidR="00E165E5" w:rsidRDefault="00E165E5" w:rsidP="00E165E5">
      <w:pPr>
        <w:pStyle w:val="Ttulo10"/>
        <w:spacing w:after="0"/>
        <w:jc w:val="both"/>
        <w:rPr>
          <w:rFonts w:cs="Arial"/>
          <w:szCs w:val="24"/>
        </w:rPr>
      </w:pPr>
      <w:r>
        <w:rPr>
          <w:b w:val="0"/>
        </w:rPr>
        <w:t>10. ESTUDIO GEOTÉCNICO</w:t>
      </w:r>
    </w:p>
    <w:p w:rsidR="00E165E5" w:rsidRPr="00CB2517" w:rsidRDefault="00E165E5" w:rsidP="00E165E5">
      <w:pPr>
        <w:pStyle w:val="Ttulo10"/>
        <w:spacing w:after="0"/>
        <w:jc w:val="both"/>
        <w:rPr>
          <w:rFonts w:cs="Arial"/>
          <w:szCs w:val="24"/>
        </w:rPr>
      </w:pPr>
      <w:r>
        <w:rPr>
          <w:rFonts w:cs="Arial"/>
          <w:b w:val="0"/>
          <w:szCs w:val="24"/>
        </w:rPr>
        <w:t>11</w:t>
      </w:r>
      <w:r w:rsidRPr="00F615F2">
        <w:rPr>
          <w:rFonts w:cs="Arial"/>
          <w:b w:val="0"/>
          <w:szCs w:val="24"/>
        </w:rPr>
        <w:t xml:space="preserve">. </w:t>
      </w:r>
      <w:r>
        <w:rPr>
          <w:rFonts w:cs="Arial"/>
          <w:b w:val="0"/>
          <w:szCs w:val="24"/>
        </w:rPr>
        <w:t>DISEÑOS ESTRUCTURALES</w:t>
      </w:r>
    </w:p>
    <w:p w:rsidR="00E165E5" w:rsidRDefault="00E165E5" w:rsidP="00E165E5">
      <w:pPr>
        <w:pStyle w:val="Ttulo10"/>
        <w:spacing w:after="0"/>
        <w:jc w:val="both"/>
        <w:rPr>
          <w:rFonts w:cs="Arial"/>
          <w:b w:val="0"/>
          <w:szCs w:val="24"/>
        </w:rPr>
      </w:pPr>
      <w:r>
        <w:rPr>
          <w:rFonts w:cs="Arial"/>
          <w:b w:val="0"/>
          <w:szCs w:val="24"/>
        </w:rPr>
        <w:t>12. ESPECIFICACIONES TÉCNICAS GENERALES DE CONSTRUCCIÓN EPM</w:t>
      </w:r>
    </w:p>
    <w:p w:rsidR="00E165E5" w:rsidRDefault="00E165E5" w:rsidP="00E165E5">
      <w:pPr>
        <w:pStyle w:val="Ttulo10"/>
        <w:spacing w:after="0"/>
        <w:jc w:val="both"/>
        <w:rPr>
          <w:rFonts w:cs="Arial"/>
          <w:b w:val="0"/>
          <w:szCs w:val="24"/>
        </w:rPr>
      </w:pPr>
      <w:r>
        <w:rPr>
          <w:rFonts w:cs="Arial"/>
          <w:b w:val="0"/>
          <w:szCs w:val="24"/>
        </w:rPr>
        <w:t>12.1 ESPECIFICACIONES TÉCNICAS PARTICULARES</w:t>
      </w:r>
    </w:p>
    <w:p w:rsidR="00E165E5" w:rsidRDefault="00E165E5" w:rsidP="00E165E5">
      <w:pPr>
        <w:pStyle w:val="Ttulo10"/>
        <w:spacing w:after="0"/>
        <w:jc w:val="both"/>
        <w:rPr>
          <w:rFonts w:cs="Arial"/>
          <w:b w:val="0"/>
          <w:szCs w:val="24"/>
        </w:rPr>
      </w:pPr>
      <w:r>
        <w:rPr>
          <w:rFonts w:cs="Arial"/>
          <w:b w:val="0"/>
          <w:szCs w:val="24"/>
        </w:rPr>
        <w:t>13. COSTOS Y PRESUPUESTOS</w:t>
      </w:r>
    </w:p>
    <w:p w:rsidR="00E165E5" w:rsidRDefault="00E165E5" w:rsidP="00E165E5">
      <w:pPr>
        <w:pStyle w:val="Ttulo10"/>
        <w:spacing w:after="0"/>
        <w:jc w:val="both"/>
        <w:rPr>
          <w:rFonts w:cs="Arial"/>
          <w:szCs w:val="24"/>
        </w:rPr>
      </w:pPr>
      <w:r>
        <w:rPr>
          <w:rFonts w:cs="Arial"/>
          <w:b w:val="0"/>
          <w:szCs w:val="24"/>
        </w:rPr>
        <w:t>14. CRONOGRAMA DE OBRA</w:t>
      </w:r>
    </w:p>
    <w:p w:rsidR="00E165E5" w:rsidRDefault="00E165E5" w:rsidP="00E165E5">
      <w:pPr>
        <w:spacing w:after="0"/>
        <w:rPr>
          <w:rFonts w:cs="Arial"/>
          <w:b/>
          <w:szCs w:val="24"/>
        </w:rPr>
      </w:pPr>
    </w:p>
    <w:p w:rsidR="009F5C1A" w:rsidRDefault="009F5C1A" w:rsidP="00885226">
      <w:pPr>
        <w:pStyle w:val="Ttulo10"/>
        <w:spacing w:after="0"/>
        <w:jc w:val="both"/>
        <w:rPr>
          <w:rFonts w:cs="Arial"/>
          <w:szCs w:val="24"/>
        </w:rPr>
      </w:pPr>
    </w:p>
    <w:p w:rsidR="002F5C46" w:rsidRDefault="002F5C46" w:rsidP="00885226">
      <w:pPr>
        <w:pStyle w:val="Ttulo10"/>
        <w:spacing w:after="0"/>
        <w:jc w:val="both"/>
        <w:rPr>
          <w:rFonts w:cs="Arial"/>
          <w:szCs w:val="24"/>
        </w:rPr>
      </w:pPr>
    </w:p>
    <w:p w:rsidR="008D5E80" w:rsidRDefault="008D5E80" w:rsidP="008D5E80">
      <w:pPr>
        <w:spacing w:after="0"/>
        <w:rPr>
          <w:rFonts w:cs="Arial"/>
          <w:b/>
          <w:szCs w:val="24"/>
        </w:rPr>
      </w:pPr>
    </w:p>
    <w:p w:rsidR="00903388" w:rsidRDefault="00903388" w:rsidP="00705E7D">
      <w:pPr>
        <w:spacing w:after="0"/>
        <w:rPr>
          <w:rFonts w:cs="Arial"/>
          <w:b/>
          <w:szCs w:val="24"/>
        </w:rPr>
      </w:pPr>
    </w:p>
    <w:p w:rsidR="000A3F49" w:rsidRDefault="000A3F49" w:rsidP="00903388">
      <w:pPr>
        <w:pStyle w:val="Ttulo"/>
        <w:rPr>
          <w:rFonts w:cs="Arial"/>
          <w:sz w:val="24"/>
          <w:szCs w:val="24"/>
        </w:rPr>
      </w:pPr>
    </w:p>
    <w:p w:rsidR="00705E7D" w:rsidRDefault="00705E7D" w:rsidP="00903388">
      <w:pPr>
        <w:pStyle w:val="Ttulo"/>
        <w:rPr>
          <w:rFonts w:cs="Arial"/>
          <w:sz w:val="24"/>
          <w:szCs w:val="24"/>
        </w:rPr>
      </w:pPr>
    </w:p>
    <w:p w:rsidR="00705E7D" w:rsidRDefault="00705E7D" w:rsidP="00903388">
      <w:pPr>
        <w:pStyle w:val="Ttulo"/>
        <w:rPr>
          <w:rFonts w:cs="Arial"/>
          <w:sz w:val="24"/>
          <w:szCs w:val="24"/>
        </w:rPr>
      </w:pPr>
    </w:p>
    <w:p w:rsidR="00705E7D" w:rsidRDefault="00705E7D" w:rsidP="00903388">
      <w:pPr>
        <w:pStyle w:val="Ttulo"/>
        <w:rPr>
          <w:rFonts w:cs="Arial"/>
          <w:sz w:val="24"/>
          <w:szCs w:val="24"/>
        </w:rPr>
      </w:pPr>
    </w:p>
    <w:p w:rsidR="00705E7D" w:rsidRDefault="00705E7D" w:rsidP="00903388">
      <w:pPr>
        <w:pStyle w:val="Ttulo"/>
        <w:rPr>
          <w:rFonts w:cs="Arial"/>
          <w:sz w:val="24"/>
          <w:szCs w:val="24"/>
        </w:rPr>
      </w:pPr>
    </w:p>
    <w:p w:rsidR="00915C5D" w:rsidRDefault="00915C5D" w:rsidP="00903388">
      <w:pPr>
        <w:pStyle w:val="Ttulo"/>
        <w:rPr>
          <w:rFonts w:cs="Arial"/>
          <w:sz w:val="24"/>
          <w:szCs w:val="24"/>
        </w:rPr>
      </w:pPr>
    </w:p>
    <w:p w:rsidR="00915C5D" w:rsidRDefault="00915C5D" w:rsidP="00903388">
      <w:pPr>
        <w:pStyle w:val="Ttulo"/>
        <w:rPr>
          <w:rFonts w:cs="Arial"/>
          <w:sz w:val="24"/>
          <w:szCs w:val="24"/>
        </w:rPr>
      </w:pPr>
    </w:p>
    <w:p w:rsidR="00915C5D" w:rsidRDefault="00915C5D" w:rsidP="00903388">
      <w:pPr>
        <w:pStyle w:val="Ttulo"/>
        <w:rPr>
          <w:rFonts w:cs="Arial"/>
          <w:sz w:val="24"/>
          <w:szCs w:val="24"/>
        </w:rPr>
      </w:pPr>
    </w:p>
    <w:p w:rsidR="00903388" w:rsidRPr="00B568E6" w:rsidRDefault="00903388" w:rsidP="00972401">
      <w:pPr>
        <w:pStyle w:val="Ttulo"/>
        <w:rPr>
          <w:rFonts w:cs="Arial"/>
          <w:sz w:val="24"/>
          <w:szCs w:val="24"/>
        </w:rPr>
      </w:pPr>
      <w:r w:rsidRPr="00B568E6">
        <w:rPr>
          <w:rFonts w:cs="Arial"/>
          <w:sz w:val="24"/>
          <w:szCs w:val="24"/>
        </w:rPr>
        <w:t>LISTADO DE PLANOS</w:t>
      </w:r>
    </w:p>
    <w:tbl>
      <w:tblPr>
        <w:tblpPr w:leftFromText="141" w:rightFromText="141" w:vertAnchor="text" w:horzAnchor="margin" w:tblpY="3"/>
        <w:tblW w:w="8717" w:type="dxa"/>
        <w:tblLayout w:type="fixed"/>
        <w:tblCellMar>
          <w:left w:w="70" w:type="dxa"/>
          <w:right w:w="70" w:type="dxa"/>
        </w:tblCellMar>
        <w:tblLook w:val="04A0"/>
      </w:tblPr>
      <w:tblGrid>
        <w:gridCol w:w="2046"/>
        <w:gridCol w:w="3553"/>
        <w:gridCol w:w="708"/>
        <w:gridCol w:w="709"/>
        <w:gridCol w:w="567"/>
        <w:gridCol w:w="709"/>
        <w:gridCol w:w="425"/>
      </w:tblGrid>
      <w:tr w:rsidR="001421FB" w:rsidRPr="000A3F49" w:rsidTr="00F506DF">
        <w:trPr>
          <w:trHeight w:val="322"/>
        </w:trPr>
        <w:tc>
          <w:tcPr>
            <w:tcW w:w="8717"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21FB" w:rsidRPr="000A3F49" w:rsidRDefault="001421FB" w:rsidP="00F506DF">
            <w:pPr>
              <w:spacing w:after="0"/>
              <w:jc w:val="center"/>
              <w:rPr>
                <w:rFonts w:cs="Arial"/>
                <w:b/>
                <w:bCs/>
                <w:color w:val="000000"/>
                <w:szCs w:val="22"/>
                <w:lang w:eastAsia="es-CO"/>
              </w:rPr>
            </w:pPr>
            <w:r w:rsidRPr="000A3F49">
              <w:rPr>
                <w:rFonts w:cs="Arial"/>
                <w:b/>
                <w:bCs/>
                <w:color w:val="000000"/>
                <w:sz w:val="22"/>
                <w:szCs w:val="22"/>
                <w:lang w:eastAsia="es-CO"/>
              </w:rPr>
              <w:t xml:space="preserve">LISTADO DE PLANOS </w:t>
            </w:r>
            <w:r>
              <w:rPr>
                <w:rFonts w:cs="Arial"/>
                <w:b/>
                <w:bCs/>
                <w:color w:val="000000"/>
                <w:sz w:val="22"/>
                <w:szCs w:val="22"/>
                <w:lang w:eastAsia="es-CO"/>
              </w:rPr>
              <w:t>DIAGNÓSTICO</w:t>
            </w:r>
          </w:p>
        </w:tc>
      </w:tr>
      <w:tr w:rsidR="001421FB" w:rsidRPr="000A3F49" w:rsidTr="00F506DF">
        <w:trPr>
          <w:trHeight w:val="322"/>
        </w:trPr>
        <w:tc>
          <w:tcPr>
            <w:tcW w:w="8717"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21FB" w:rsidRPr="000A3F49" w:rsidRDefault="001421FB" w:rsidP="00F506DF">
            <w:pPr>
              <w:spacing w:after="0"/>
              <w:jc w:val="center"/>
              <w:rPr>
                <w:rFonts w:cs="Arial"/>
                <w:b/>
                <w:bCs/>
                <w:color w:val="000000"/>
                <w:szCs w:val="22"/>
                <w:lang w:eastAsia="es-CO"/>
              </w:rPr>
            </w:pPr>
            <w:r w:rsidRPr="000A3F49">
              <w:rPr>
                <w:rFonts w:cs="Arial"/>
                <w:b/>
                <w:bCs/>
                <w:color w:val="000000"/>
                <w:sz w:val="22"/>
                <w:szCs w:val="22"/>
                <w:lang w:eastAsia="es-CO"/>
              </w:rPr>
              <w:t>DEPARTAMENTO  ANTIOQUIA</w:t>
            </w:r>
          </w:p>
        </w:tc>
      </w:tr>
      <w:tr w:rsidR="001421FB" w:rsidRPr="000A3F49" w:rsidTr="00F506DF">
        <w:trPr>
          <w:trHeight w:val="358"/>
        </w:trPr>
        <w:tc>
          <w:tcPr>
            <w:tcW w:w="8717"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21FB" w:rsidRPr="000A3F49" w:rsidRDefault="001421FB" w:rsidP="00F506DF">
            <w:pPr>
              <w:spacing w:after="0"/>
              <w:jc w:val="center"/>
              <w:rPr>
                <w:rFonts w:cs="Arial"/>
                <w:b/>
                <w:bCs/>
                <w:color w:val="000000"/>
                <w:szCs w:val="22"/>
                <w:lang w:eastAsia="es-CO"/>
              </w:rPr>
            </w:pPr>
            <w:r>
              <w:rPr>
                <w:rFonts w:cs="Arial"/>
                <w:b/>
                <w:bCs/>
                <w:color w:val="000000"/>
                <w:sz w:val="22"/>
                <w:szCs w:val="22"/>
                <w:lang w:eastAsia="es-CO"/>
              </w:rPr>
              <w:t>MUNICIPIO DE CAÑ</w:t>
            </w:r>
            <w:r w:rsidRPr="000A3F49">
              <w:rPr>
                <w:rFonts w:cs="Arial"/>
                <w:b/>
                <w:bCs/>
                <w:color w:val="000000"/>
                <w:sz w:val="22"/>
                <w:szCs w:val="22"/>
                <w:lang w:eastAsia="es-CO"/>
              </w:rPr>
              <w:t>ASGORDAS</w:t>
            </w:r>
          </w:p>
        </w:tc>
      </w:tr>
      <w:tr w:rsidR="001421FB" w:rsidRPr="000A3F49" w:rsidTr="00F506DF">
        <w:trPr>
          <w:trHeight w:val="322"/>
        </w:trPr>
        <w:tc>
          <w:tcPr>
            <w:tcW w:w="8717"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421FB" w:rsidRPr="000A3F49" w:rsidRDefault="001421FB" w:rsidP="00F506DF">
            <w:pPr>
              <w:spacing w:after="0"/>
              <w:jc w:val="center"/>
              <w:rPr>
                <w:rFonts w:cs="Arial"/>
                <w:b/>
                <w:bCs/>
                <w:color w:val="000000"/>
                <w:szCs w:val="22"/>
                <w:lang w:eastAsia="es-CO"/>
              </w:rPr>
            </w:pPr>
            <w:r w:rsidRPr="000A3F49">
              <w:rPr>
                <w:rFonts w:cs="Arial"/>
                <w:b/>
                <w:bCs/>
                <w:color w:val="000000"/>
                <w:sz w:val="22"/>
                <w:szCs w:val="22"/>
                <w:lang w:eastAsia="es-CO"/>
              </w:rPr>
              <w:t>CORREGIMIENTO CESTILLAL</w:t>
            </w:r>
          </w:p>
        </w:tc>
      </w:tr>
      <w:tr w:rsidR="001421FB" w:rsidRPr="000A3F49" w:rsidTr="00F506DF">
        <w:trPr>
          <w:trHeight w:val="627"/>
        </w:trPr>
        <w:tc>
          <w:tcPr>
            <w:tcW w:w="204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rPr>
                <w:rFonts w:cs="Arial"/>
                <w:b/>
                <w:bCs/>
                <w:color w:val="000000"/>
                <w:sz w:val="20"/>
                <w:lang w:eastAsia="es-CO"/>
              </w:rPr>
            </w:pPr>
            <w:r w:rsidRPr="000A3F49">
              <w:rPr>
                <w:rFonts w:cs="Arial"/>
                <w:b/>
                <w:bCs/>
                <w:color w:val="000000"/>
                <w:sz w:val="20"/>
                <w:lang w:eastAsia="es-CO"/>
              </w:rPr>
              <w:t> </w:t>
            </w:r>
            <w:r>
              <w:rPr>
                <w:rFonts w:cs="Arial"/>
                <w:b/>
                <w:bCs/>
                <w:color w:val="000000"/>
                <w:sz w:val="20"/>
                <w:lang w:eastAsia="es-CO"/>
              </w:rPr>
              <w:t>ABASTECIMIENTO</w:t>
            </w:r>
          </w:p>
        </w:tc>
        <w:tc>
          <w:tcPr>
            <w:tcW w:w="3553" w:type="dxa"/>
            <w:tcBorders>
              <w:top w:val="nil"/>
              <w:left w:val="nil"/>
              <w:bottom w:val="single" w:sz="4" w:space="0" w:color="auto"/>
              <w:right w:val="single" w:sz="4" w:space="0" w:color="auto"/>
            </w:tcBorders>
            <w:shd w:val="clear" w:color="auto" w:fill="auto"/>
            <w:vAlign w:val="center"/>
            <w:hideMark/>
          </w:tcPr>
          <w:p w:rsidR="001421FB" w:rsidRPr="000A3F49" w:rsidRDefault="001421FB" w:rsidP="00F506DF">
            <w:pPr>
              <w:spacing w:after="0"/>
              <w:jc w:val="left"/>
              <w:rPr>
                <w:rFonts w:cs="Arial"/>
                <w:color w:val="000000"/>
                <w:szCs w:val="22"/>
                <w:lang w:eastAsia="es-CO"/>
              </w:rPr>
            </w:pPr>
            <w:r w:rsidRPr="001864A5">
              <w:rPr>
                <w:rFonts w:cs="Arial"/>
                <w:color w:val="000000"/>
                <w:sz w:val="22"/>
                <w:szCs w:val="22"/>
                <w:lang w:eastAsia="es-CO"/>
              </w:rPr>
              <w:t xml:space="preserve">Localización </w:t>
            </w:r>
            <w:r>
              <w:rPr>
                <w:rFonts w:cs="Arial"/>
                <w:color w:val="000000"/>
                <w:sz w:val="22"/>
                <w:szCs w:val="22"/>
                <w:lang w:eastAsia="es-CO"/>
              </w:rPr>
              <w:t xml:space="preserve">general </w:t>
            </w:r>
            <w:r w:rsidRPr="001864A5">
              <w:rPr>
                <w:rFonts w:cs="Arial"/>
                <w:color w:val="000000"/>
                <w:sz w:val="22"/>
                <w:szCs w:val="22"/>
                <w:lang w:eastAsia="es-CO"/>
              </w:rPr>
              <w:t>del proyecto</w:t>
            </w:r>
          </w:p>
        </w:tc>
        <w:tc>
          <w:tcPr>
            <w:tcW w:w="708" w:type="dxa"/>
            <w:tcBorders>
              <w:top w:val="nil"/>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CAG</w:t>
            </w:r>
          </w:p>
        </w:tc>
        <w:tc>
          <w:tcPr>
            <w:tcW w:w="709" w:type="dxa"/>
            <w:tcBorders>
              <w:top w:val="nil"/>
              <w:left w:val="nil"/>
              <w:bottom w:val="single" w:sz="4" w:space="0" w:color="auto"/>
              <w:right w:val="single" w:sz="4" w:space="0" w:color="auto"/>
            </w:tcBorders>
            <w:shd w:val="clear" w:color="auto" w:fill="auto"/>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CES</w:t>
            </w:r>
          </w:p>
        </w:tc>
        <w:tc>
          <w:tcPr>
            <w:tcW w:w="567" w:type="dxa"/>
            <w:tcBorders>
              <w:top w:val="nil"/>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DIG</w:t>
            </w:r>
          </w:p>
        </w:tc>
        <w:tc>
          <w:tcPr>
            <w:tcW w:w="709" w:type="dxa"/>
            <w:tcBorders>
              <w:top w:val="nil"/>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ABT</w:t>
            </w:r>
          </w:p>
        </w:tc>
        <w:tc>
          <w:tcPr>
            <w:tcW w:w="425" w:type="dxa"/>
            <w:tcBorders>
              <w:top w:val="nil"/>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1</w:t>
            </w:r>
          </w:p>
        </w:tc>
      </w:tr>
      <w:tr w:rsidR="001421FB" w:rsidRPr="000A3F49" w:rsidTr="00F506DF">
        <w:trPr>
          <w:trHeight w:val="627"/>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center"/>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left"/>
              <w:rPr>
                <w:rFonts w:cs="Arial"/>
                <w:color w:val="000000"/>
                <w:szCs w:val="22"/>
                <w:lang w:eastAsia="es-CO"/>
              </w:rPr>
            </w:pPr>
            <w:r w:rsidRPr="001864A5">
              <w:rPr>
                <w:rFonts w:cs="Arial"/>
                <w:color w:val="000000"/>
                <w:sz w:val="22"/>
                <w:szCs w:val="22"/>
                <w:lang w:eastAsia="es-CO"/>
              </w:rPr>
              <w:t>Topografía del proyecto</w:t>
            </w:r>
          </w:p>
        </w:tc>
        <w:tc>
          <w:tcPr>
            <w:tcW w:w="708"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CAG</w:t>
            </w:r>
          </w:p>
        </w:tc>
        <w:tc>
          <w:tcPr>
            <w:tcW w:w="709"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CES</w:t>
            </w:r>
          </w:p>
        </w:tc>
        <w:tc>
          <w:tcPr>
            <w:tcW w:w="567"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DIS</w:t>
            </w:r>
          </w:p>
        </w:tc>
        <w:tc>
          <w:tcPr>
            <w:tcW w:w="709"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ABT</w:t>
            </w:r>
          </w:p>
        </w:tc>
        <w:tc>
          <w:tcPr>
            <w:tcW w:w="425"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Pr>
                <w:rFonts w:cs="Arial"/>
                <w:color w:val="000000"/>
                <w:sz w:val="22"/>
                <w:szCs w:val="22"/>
                <w:lang w:eastAsia="es-CO"/>
              </w:rPr>
              <w:t>2</w:t>
            </w:r>
          </w:p>
        </w:tc>
      </w:tr>
      <w:tr w:rsidR="001421FB" w:rsidRPr="000A3F49" w:rsidTr="00F506DF">
        <w:trPr>
          <w:trHeight w:val="627"/>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center"/>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left"/>
              <w:rPr>
                <w:rFonts w:cs="Arial"/>
                <w:color w:val="000000"/>
                <w:szCs w:val="22"/>
                <w:lang w:eastAsia="es-CO"/>
              </w:rPr>
            </w:pPr>
            <w:r w:rsidRPr="00DD6027">
              <w:rPr>
                <w:rFonts w:cs="Arial"/>
                <w:color w:val="000000"/>
                <w:sz w:val="22"/>
                <w:szCs w:val="22"/>
                <w:lang w:eastAsia="es-CO"/>
              </w:rPr>
              <w:t xml:space="preserve">Planta perfil línea de </w:t>
            </w:r>
            <w:r>
              <w:rPr>
                <w:rFonts w:cs="Arial"/>
                <w:color w:val="000000"/>
                <w:sz w:val="22"/>
                <w:szCs w:val="22"/>
                <w:lang w:eastAsia="es-CO"/>
              </w:rPr>
              <w:t>aducción bocatomas hacia desarenador</w:t>
            </w:r>
          </w:p>
        </w:tc>
        <w:tc>
          <w:tcPr>
            <w:tcW w:w="708"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CAG</w:t>
            </w:r>
          </w:p>
        </w:tc>
        <w:tc>
          <w:tcPr>
            <w:tcW w:w="709"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CES</w:t>
            </w:r>
          </w:p>
        </w:tc>
        <w:tc>
          <w:tcPr>
            <w:tcW w:w="567"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DIS</w:t>
            </w:r>
          </w:p>
        </w:tc>
        <w:tc>
          <w:tcPr>
            <w:tcW w:w="709"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ABT</w:t>
            </w:r>
          </w:p>
        </w:tc>
        <w:tc>
          <w:tcPr>
            <w:tcW w:w="425"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Pr>
                <w:rFonts w:cs="Arial"/>
                <w:color w:val="000000"/>
                <w:sz w:val="22"/>
                <w:szCs w:val="22"/>
                <w:lang w:eastAsia="es-CO"/>
              </w:rPr>
              <w:t>3</w:t>
            </w:r>
          </w:p>
        </w:tc>
      </w:tr>
      <w:tr w:rsidR="001421FB" w:rsidRPr="000A3F49" w:rsidTr="00F506DF">
        <w:trPr>
          <w:trHeight w:val="627"/>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center"/>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left"/>
              <w:rPr>
                <w:rFonts w:cs="Arial"/>
                <w:color w:val="000000"/>
                <w:szCs w:val="22"/>
                <w:lang w:eastAsia="es-CO"/>
              </w:rPr>
            </w:pPr>
            <w:r w:rsidRPr="000A3F49">
              <w:rPr>
                <w:rFonts w:cs="Arial"/>
                <w:color w:val="000000"/>
                <w:sz w:val="22"/>
                <w:szCs w:val="22"/>
                <w:lang w:eastAsia="es-CO"/>
              </w:rPr>
              <w:t>Captación 1 y 2 planta, secciones y detalles</w:t>
            </w:r>
            <w:r>
              <w:rPr>
                <w:rFonts w:cs="Arial"/>
                <w:color w:val="000000"/>
                <w:sz w:val="22"/>
                <w:szCs w:val="22"/>
                <w:lang w:eastAsia="es-CO"/>
              </w:rPr>
              <w:t>;</w:t>
            </w:r>
            <w:r w:rsidRPr="000A3F49">
              <w:rPr>
                <w:rFonts w:cs="Arial"/>
                <w:color w:val="000000"/>
                <w:sz w:val="22"/>
                <w:szCs w:val="22"/>
                <w:lang w:eastAsia="es-CO"/>
              </w:rPr>
              <w:t xml:space="preserve"> y Desarenador planta, secciones y detalles </w:t>
            </w:r>
          </w:p>
        </w:tc>
        <w:tc>
          <w:tcPr>
            <w:tcW w:w="708"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CAG</w:t>
            </w:r>
          </w:p>
        </w:tc>
        <w:tc>
          <w:tcPr>
            <w:tcW w:w="709"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CES</w:t>
            </w:r>
          </w:p>
        </w:tc>
        <w:tc>
          <w:tcPr>
            <w:tcW w:w="567"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DIS</w:t>
            </w:r>
          </w:p>
        </w:tc>
        <w:tc>
          <w:tcPr>
            <w:tcW w:w="709"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ABT</w:t>
            </w:r>
          </w:p>
        </w:tc>
        <w:tc>
          <w:tcPr>
            <w:tcW w:w="425"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Pr>
                <w:rFonts w:cs="Arial"/>
                <w:color w:val="000000"/>
                <w:sz w:val="22"/>
                <w:szCs w:val="22"/>
                <w:lang w:eastAsia="es-CO"/>
              </w:rPr>
              <w:t>4</w:t>
            </w:r>
          </w:p>
        </w:tc>
      </w:tr>
      <w:tr w:rsidR="001421FB" w:rsidRPr="000A3F49" w:rsidTr="00F506DF">
        <w:trPr>
          <w:trHeight w:val="627"/>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center"/>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left"/>
              <w:rPr>
                <w:rFonts w:cs="Arial"/>
                <w:color w:val="000000"/>
                <w:szCs w:val="22"/>
                <w:lang w:eastAsia="es-CO"/>
              </w:rPr>
            </w:pPr>
            <w:r w:rsidRPr="00DD6027">
              <w:rPr>
                <w:rFonts w:cs="Arial"/>
                <w:color w:val="000000"/>
                <w:sz w:val="22"/>
                <w:szCs w:val="22"/>
                <w:lang w:eastAsia="es-CO"/>
              </w:rPr>
              <w:t xml:space="preserve">Localización General de la línea de conducción </w:t>
            </w:r>
          </w:p>
        </w:tc>
        <w:tc>
          <w:tcPr>
            <w:tcW w:w="708"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CAG</w:t>
            </w:r>
          </w:p>
        </w:tc>
        <w:tc>
          <w:tcPr>
            <w:tcW w:w="709"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CES</w:t>
            </w:r>
          </w:p>
        </w:tc>
        <w:tc>
          <w:tcPr>
            <w:tcW w:w="567"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DIS</w:t>
            </w:r>
          </w:p>
        </w:tc>
        <w:tc>
          <w:tcPr>
            <w:tcW w:w="709"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ABT</w:t>
            </w:r>
          </w:p>
        </w:tc>
        <w:tc>
          <w:tcPr>
            <w:tcW w:w="425"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Pr>
                <w:rFonts w:cs="Arial"/>
                <w:color w:val="000000"/>
                <w:sz w:val="22"/>
                <w:szCs w:val="22"/>
                <w:lang w:eastAsia="es-CO"/>
              </w:rPr>
              <w:t>5</w:t>
            </w:r>
          </w:p>
        </w:tc>
      </w:tr>
      <w:tr w:rsidR="001421FB" w:rsidRPr="000A3F49" w:rsidTr="00F506DF">
        <w:trPr>
          <w:trHeight w:val="627"/>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center"/>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left"/>
              <w:rPr>
                <w:rFonts w:cs="Arial"/>
                <w:color w:val="000000"/>
                <w:szCs w:val="22"/>
                <w:lang w:eastAsia="es-CO"/>
              </w:rPr>
            </w:pPr>
            <w:r w:rsidRPr="00DD6027">
              <w:rPr>
                <w:rFonts w:cs="Arial"/>
                <w:color w:val="000000"/>
                <w:sz w:val="22"/>
                <w:szCs w:val="22"/>
                <w:lang w:eastAsia="es-CO"/>
              </w:rPr>
              <w:t xml:space="preserve">Planta perfil línea de </w:t>
            </w:r>
            <w:r>
              <w:rPr>
                <w:rFonts w:cs="Arial"/>
                <w:color w:val="000000"/>
                <w:sz w:val="22"/>
                <w:szCs w:val="22"/>
                <w:lang w:eastAsia="es-CO"/>
              </w:rPr>
              <w:t>conducción desarenador hacia planta potabilización</w:t>
            </w:r>
          </w:p>
        </w:tc>
        <w:tc>
          <w:tcPr>
            <w:tcW w:w="708"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CAG</w:t>
            </w:r>
          </w:p>
        </w:tc>
        <w:tc>
          <w:tcPr>
            <w:tcW w:w="709"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CES</w:t>
            </w:r>
          </w:p>
        </w:tc>
        <w:tc>
          <w:tcPr>
            <w:tcW w:w="567"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DIS</w:t>
            </w:r>
          </w:p>
        </w:tc>
        <w:tc>
          <w:tcPr>
            <w:tcW w:w="709"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ABT</w:t>
            </w:r>
          </w:p>
        </w:tc>
        <w:tc>
          <w:tcPr>
            <w:tcW w:w="425" w:type="dxa"/>
            <w:tcBorders>
              <w:top w:val="nil"/>
              <w:left w:val="nil"/>
              <w:bottom w:val="single" w:sz="4" w:space="0" w:color="auto"/>
              <w:right w:val="single" w:sz="4" w:space="0" w:color="auto"/>
            </w:tcBorders>
            <w:shd w:val="clear" w:color="auto" w:fill="auto"/>
            <w:noWrap/>
            <w:vAlign w:val="center"/>
            <w:hideMark/>
          </w:tcPr>
          <w:p w:rsidR="001421FB" w:rsidRPr="00553988" w:rsidRDefault="001421FB" w:rsidP="00F506DF">
            <w:pPr>
              <w:spacing w:after="0"/>
              <w:jc w:val="center"/>
              <w:rPr>
                <w:rFonts w:cs="Arial"/>
                <w:color w:val="000000"/>
                <w:szCs w:val="22"/>
                <w:lang w:eastAsia="es-CO"/>
              </w:rPr>
            </w:pPr>
            <w:r w:rsidRPr="00553988">
              <w:rPr>
                <w:rFonts w:cs="Arial"/>
                <w:color w:val="000000"/>
                <w:sz w:val="22"/>
                <w:szCs w:val="22"/>
                <w:lang w:eastAsia="es-CO"/>
              </w:rPr>
              <w:t>6-16</w:t>
            </w:r>
          </w:p>
        </w:tc>
      </w:tr>
      <w:tr w:rsidR="001421FB" w:rsidRPr="000A3F49" w:rsidTr="00F506DF">
        <w:trPr>
          <w:trHeight w:val="322"/>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left"/>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vAlign w:val="bottom"/>
            <w:hideMark/>
          </w:tcPr>
          <w:p w:rsidR="001421FB" w:rsidRPr="000A3F49" w:rsidRDefault="001421FB" w:rsidP="00F506DF">
            <w:pPr>
              <w:spacing w:after="0"/>
              <w:jc w:val="left"/>
              <w:rPr>
                <w:rFonts w:cs="Arial"/>
                <w:b/>
                <w:bCs/>
                <w:color w:val="000000"/>
                <w:szCs w:val="22"/>
                <w:lang w:eastAsia="es-CO"/>
              </w:rPr>
            </w:pPr>
            <w:r w:rsidRPr="000A3F49">
              <w:rPr>
                <w:rFonts w:cs="Arial"/>
                <w:b/>
                <w:bCs/>
                <w:color w:val="000000"/>
                <w:sz w:val="22"/>
                <w:szCs w:val="22"/>
                <w:lang w:eastAsia="es-CO"/>
              </w:rPr>
              <w:t>Subtotal planos</w:t>
            </w:r>
          </w:p>
        </w:tc>
        <w:tc>
          <w:tcPr>
            <w:tcW w:w="3118" w:type="dxa"/>
            <w:gridSpan w:val="5"/>
            <w:tcBorders>
              <w:top w:val="single" w:sz="4" w:space="0" w:color="auto"/>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b/>
                <w:bCs/>
                <w:color w:val="000000"/>
                <w:szCs w:val="22"/>
                <w:lang w:eastAsia="es-CO"/>
              </w:rPr>
            </w:pPr>
            <w:r w:rsidRPr="000A3F49">
              <w:rPr>
                <w:rFonts w:cs="Arial"/>
                <w:b/>
                <w:bCs/>
                <w:color w:val="000000"/>
                <w:sz w:val="22"/>
                <w:szCs w:val="22"/>
                <w:lang w:eastAsia="es-CO"/>
              </w:rPr>
              <w:t>1</w:t>
            </w:r>
          </w:p>
        </w:tc>
      </w:tr>
      <w:tr w:rsidR="001421FB" w:rsidRPr="000A3F49" w:rsidTr="00F506DF">
        <w:trPr>
          <w:trHeight w:val="322"/>
        </w:trPr>
        <w:tc>
          <w:tcPr>
            <w:tcW w:w="204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center"/>
              <w:rPr>
                <w:rFonts w:cs="Arial"/>
                <w:b/>
                <w:bCs/>
                <w:color w:val="000000"/>
                <w:sz w:val="20"/>
                <w:lang w:eastAsia="es-CO"/>
              </w:rPr>
            </w:pPr>
            <w:r w:rsidRPr="000A3F49">
              <w:rPr>
                <w:rFonts w:cs="Arial"/>
                <w:b/>
                <w:bCs/>
                <w:color w:val="000000"/>
                <w:sz w:val="20"/>
                <w:lang w:eastAsia="es-CO"/>
              </w:rPr>
              <w:t>CODIGOS</w:t>
            </w:r>
          </w:p>
        </w:tc>
        <w:tc>
          <w:tcPr>
            <w:tcW w:w="3553" w:type="dxa"/>
            <w:tcBorders>
              <w:top w:val="nil"/>
              <w:left w:val="nil"/>
              <w:bottom w:val="single" w:sz="4" w:space="0" w:color="auto"/>
              <w:right w:val="single" w:sz="4" w:space="0" w:color="auto"/>
            </w:tcBorders>
            <w:shd w:val="clear" w:color="auto" w:fill="auto"/>
            <w:noWrap/>
            <w:vAlign w:val="bottom"/>
            <w:hideMark/>
          </w:tcPr>
          <w:p w:rsidR="001421FB" w:rsidRPr="000A3F49" w:rsidRDefault="001421FB" w:rsidP="00F506DF">
            <w:pPr>
              <w:spacing w:after="0"/>
              <w:jc w:val="left"/>
              <w:rPr>
                <w:rFonts w:cs="Arial"/>
                <w:b/>
                <w:bCs/>
                <w:color w:val="000000"/>
                <w:szCs w:val="22"/>
                <w:lang w:eastAsia="es-CO"/>
              </w:rPr>
            </w:pPr>
            <w:r w:rsidRPr="000A3F49">
              <w:rPr>
                <w:rFonts w:cs="Arial"/>
                <w:b/>
                <w:bCs/>
                <w:color w:val="000000"/>
                <w:sz w:val="22"/>
                <w:szCs w:val="22"/>
                <w:lang w:eastAsia="es-CO"/>
              </w:rPr>
              <w:t>Total planos de diagnostico</w:t>
            </w:r>
          </w:p>
        </w:tc>
        <w:tc>
          <w:tcPr>
            <w:tcW w:w="3118" w:type="dxa"/>
            <w:gridSpan w:val="5"/>
            <w:tcBorders>
              <w:top w:val="single" w:sz="4" w:space="0" w:color="auto"/>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b/>
                <w:bCs/>
                <w:color w:val="000000"/>
                <w:szCs w:val="22"/>
                <w:lang w:eastAsia="es-CO"/>
              </w:rPr>
            </w:pPr>
            <w:r w:rsidRPr="000A3F49">
              <w:rPr>
                <w:rFonts w:cs="Arial"/>
                <w:b/>
                <w:bCs/>
                <w:color w:val="000000"/>
                <w:sz w:val="22"/>
                <w:szCs w:val="22"/>
                <w:lang w:eastAsia="es-CO"/>
              </w:rPr>
              <w:t>1</w:t>
            </w:r>
          </w:p>
        </w:tc>
      </w:tr>
      <w:tr w:rsidR="001421FB" w:rsidRPr="000A3F49" w:rsidTr="00F506DF">
        <w:trPr>
          <w:trHeight w:val="322"/>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left"/>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noWrap/>
            <w:vAlign w:val="bottom"/>
            <w:hideMark/>
          </w:tcPr>
          <w:p w:rsidR="001421FB" w:rsidRPr="000A3F49" w:rsidRDefault="001421FB" w:rsidP="00F506DF">
            <w:pPr>
              <w:spacing w:after="0"/>
              <w:jc w:val="left"/>
              <w:rPr>
                <w:rFonts w:cs="Arial"/>
                <w:color w:val="000000"/>
                <w:szCs w:val="22"/>
                <w:lang w:eastAsia="es-CO"/>
              </w:rPr>
            </w:pPr>
            <w:r w:rsidRPr="000A3F49">
              <w:rPr>
                <w:rFonts w:cs="Arial"/>
                <w:color w:val="000000"/>
                <w:sz w:val="22"/>
                <w:szCs w:val="22"/>
                <w:lang w:eastAsia="es-CO"/>
              </w:rPr>
              <w:t>Iniciales del municipio</w:t>
            </w:r>
          </w:p>
        </w:tc>
        <w:tc>
          <w:tcPr>
            <w:tcW w:w="3118" w:type="dxa"/>
            <w:gridSpan w:val="5"/>
            <w:tcBorders>
              <w:top w:val="single" w:sz="4" w:space="0" w:color="auto"/>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CAG</w:t>
            </w:r>
          </w:p>
        </w:tc>
      </w:tr>
      <w:tr w:rsidR="001421FB" w:rsidRPr="000A3F49" w:rsidTr="00F506DF">
        <w:trPr>
          <w:trHeight w:val="322"/>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left"/>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noWrap/>
            <w:vAlign w:val="bottom"/>
            <w:hideMark/>
          </w:tcPr>
          <w:p w:rsidR="001421FB" w:rsidRPr="000A3F49" w:rsidRDefault="001421FB" w:rsidP="00F506DF">
            <w:pPr>
              <w:spacing w:after="0"/>
              <w:jc w:val="left"/>
              <w:rPr>
                <w:rFonts w:cs="Arial"/>
                <w:color w:val="000000"/>
                <w:szCs w:val="22"/>
                <w:lang w:eastAsia="es-CO"/>
              </w:rPr>
            </w:pPr>
            <w:r w:rsidRPr="000A3F49">
              <w:rPr>
                <w:rFonts w:cs="Arial"/>
                <w:color w:val="000000"/>
                <w:sz w:val="22"/>
                <w:szCs w:val="22"/>
                <w:lang w:eastAsia="es-CO"/>
              </w:rPr>
              <w:t>Vereda - Corregimiento</w:t>
            </w:r>
          </w:p>
        </w:tc>
        <w:tc>
          <w:tcPr>
            <w:tcW w:w="3118" w:type="dxa"/>
            <w:gridSpan w:val="5"/>
            <w:tcBorders>
              <w:top w:val="single" w:sz="4" w:space="0" w:color="auto"/>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CES</w:t>
            </w:r>
          </w:p>
        </w:tc>
      </w:tr>
      <w:tr w:rsidR="001421FB" w:rsidRPr="000A3F49" w:rsidTr="00F506DF">
        <w:trPr>
          <w:trHeight w:val="322"/>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left"/>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noWrap/>
            <w:vAlign w:val="bottom"/>
            <w:hideMark/>
          </w:tcPr>
          <w:p w:rsidR="001421FB" w:rsidRPr="000A3F49" w:rsidRDefault="001421FB" w:rsidP="00F506DF">
            <w:pPr>
              <w:spacing w:after="0"/>
              <w:jc w:val="left"/>
              <w:rPr>
                <w:rFonts w:cs="Arial"/>
                <w:color w:val="000000"/>
                <w:szCs w:val="22"/>
                <w:lang w:eastAsia="es-CO"/>
              </w:rPr>
            </w:pPr>
            <w:r w:rsidRPr="000A3F49">
              <w:rPr>
                <w:rFonts w:cs="Arial"/>
                <w:color w:val="000000"/>
                <w:sz w:val="22"/>
                <w:szCs w:val="22"/>
                <w:lang w:eastAsia="es-CO"/>
              </w:rPr>
              <w:t>Etapa del proyecto</w:t>
            </w:r>
          </w:p>
        </w:tc>
        <w:tc>
          <w:tcPr>
            <w:tcW w:w="3118" w:type="dxa"/>
            <w:gridSpan w:val="5"/>
            <w:tcBorders>
              <w:top w:val="single" w:sz="4" w:space="0" w:color="auto"/>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DIG</w:t>
            </w:r>
          </w:p>
        </w:tc>
      </w:tr>
      <w:tr w:rsidR="001421FB" w:rsidRPr="000A3F49" w:rsidTr="00F506DF">
        <w:trPr>
          <w:trHeight w:val="322"/>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left"/>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noWrap/>
            <w:vAlign w:val="bottom"/>
            <w:hideMark/>
          </w:tcPr>
          <w:p w:rsidR="001421FB" w:rsidRPr="000A3F49" w:rsidRDefault="001421FB" w:rsidP="00F506DF">
            <w:pPr>
              <w:spacing w:after="0"/>
              <w:jc w:val="left"/>
              <w:rPr>
                <w:rFonts w:cs="Arial"/>
                <w:color w:val="000000"/>
                <w:szCs w:val="22"/>
                <w:lang w:eastAsia="es-CO"/>
              </w:rPr>
            </w:pPr>
            <w:r w:rsidRPr="000A3F49">
              <w:rPr>
                <w:rFonts w:cs="Arial"/>
                <w:color w:val="000000"/>
                <w:sz w:val="22"/>
                <w:szCs w:val="22"/>
                <w:lang w:eastAsia="es-CO"/>
              </w:rPr>
              <w:t>Estructuras de abastecimiento</w:t>
            </w:r>
          </w:p>
        </w:tc>
        <w:tc>
          <w:tcPr>
            <w:tcW w:w="3118" w:type="dxa"/>
            <w:gridSpan w:val="5"/>
            <w:tcBorders>
              <w:top w:val="single" w:sz="4" w:space="0" w:color="auto"/>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ABT</w:t>
            </w:r>
          </w:p>
        </w:tc>
      </w:tr>
      <w:tr w:rsidR="001421FB" w:rsidRPr="000A3F49" w:rsidTr="00F506DF">
        <w:trPr>
          <w:trHeight w:val="322"/>
        </w:trPr>
        <w:tc>
          <w:tcPr>
            <w:tcW w:w="2046"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421FB" w:rsidRPr="000A3F49" w:rsidRDefault="001421FB" w:rsidP="00F506DF">
            <w:pPr>
              <w:spacing w:after="0"/>
              <w:jc w:val="left"/>
              <w:rPr>
                <w:rFonts w:cs="Arial"/>
                <w:b/>
                <w:bCs/>
                <w:color w:val="000000"/>
                <w:sz w:val="20"/>
                <w:lang w:eastAsia="es-CO"/>
              </w:rPr>
            </w:pPr>
          </w:p>
        </w:tc>
        <w:tc>
          <w:tcPr>
            <w:tcW w:w="3553" w:type="dxa"/>
            <w:tcBorders>
              <w:top w:val="nil"/>
              <w:left w:val="nil"/>
              <w:bottom w:val="single" w:sz="4" w:space="0" w:color="auto"/>
              <w:right w:val="single" w:sz="4" w:space="0" w:color="auto"/>
            </w:tcBorders>
            <w:shd w:val="clear" w:color="auto" w:fill="auto"/>
            <w:noWrap/>
            <w:vAlign w:val="bottom"/>
            <w:hideMark/>
          </w:tcPr>
          <w:p w:rsidR="001421FB" w:rsidRPr="000A3F49" w:rsidRDefault="001421FB" w:rsidP="00F506DF">
            <w:pPr>
              <w:spacing w:after="0"/>
              <w:jc w:val="left"/>
              <w:rPr>
                <w:rFonts w:cs="Arial"/>
                <w:color w:val="000000"/>
                <w:szCs w:val="22"/>
                <w:lang w:eastAsia="es-CO"/>
              </w:rPr>
            </w:pPr>
            <w:r w:rsidRPr="000A3F49">
              <w:rPr>
                <w:rFonts w:cs="Arial"/>
                <w:color w:val="000000"/>
                <w:sz w:val="22"/>
                <w:szCs w:val="22"/>
                <w:lang w:eastAsia="es-CO"/>
              </w:rPr>
              <w:t>Línea de Conducción</w:t>
            </w:r>
          </w:p>
        </w:tc>
        <w:tc>
          <w:tcPr>
            <w:tcW w:w="3118" w:type="dxa"/>
            <w:gridSpan w:val="5"/>
            <w:tcBorders>
              <w:top w:val="single" w:sz="4" w:space="0" w:color="auto"/>
              <w:left w:val="nil"/>
              <w:bottom w:val="single" w:sz="4" w:space="0" w:color="auto"/>
              <w:right w:val="single" w:sz="4" w:space="0" w:color="auto"/>
            </w:tcBorders>
            <w:shd w:val="clear" w:color="auto" w:fill="auto"/>
            <w:noWrap/>
            <w:vAlign w:val="center"/>
            <w:hideMark/>
          </w:tcPr>
          <w:p w:rsidR="001421FB" w:rsidRPr="000A3F49" w:rsidRDefault="001421FB" w:rsidP="00F506DF">
            <w:pPr>
              <w:spacing w:after="0"/>
              <w:jc w:val="center"/>
              <w:rPr>
                <w:rFonts w:cs="Arial"/>
                <w:color w:val="000000"/>
                <w:szCs w:val="22"/>
                <w:lang w:eastAsia="es-CO"/>
              </w:rPr>
            </w:pPr>
            <w:r w:rsidRPr="000A3F49">
              <w:rPr>
                <w:rFonts w:cs="Arial"/>
                <w:color w:val="000000"/>
                <w:sz w:val="22"/>
                <w:szCs w:val="22"/>
                <w:lang w:eastAsia="es-CO"/>
              </w:rPr>
              <w:t>CON</w:t>
            </w:r>
          </w:p>
        </w:tc>
      </w:tr>
    </w:tbl>
    <w:p w:rsidR="00903388" w:rsidRDefault="00903388" w:rsidP="00F828ED">
      <w:pPr>
        <w:rPr>
          <w:rFonts w:cs="Arial"/>
          <w:b/>
          <w:szCs w:val="24"/>
        </w:rPr>
      </w:pPr>
    </w:p>
    <w:p w:rsidR="001421FB" w:rsidRDefault="001421FB" w:rsidP="00F828ED">
      <w:pPr>
        <w:rPr>
          <w:rFonts w:cs="Arial"/>
          <w:b/>
          <w:szCs w:val="24"/>
        </w:rPr>
      </w:pPr>
    </w:p>
    <w:p w:rsidR="001421FB" w:rsidRDefault="001421FB" w:rsidP="00F828ED">
      <w:pPr>
        <w:rPr>
          <w:rFonts w:cs="Arial"/>
          <w:b/>
          <w:szCs w:val="24"/>
        </w:rPr>
      </w:pPr>
    </w:p>
    <w:p w:rsidR="001421FB" w:rsidRDefault="001421FB" w:rsidP="00F828ED">
      <w:pPr>
        <w:rPr>
          <w:rFonts w:cs="Arial"/>
          <w:b/>
          <w:szCs w:val="24"/>
        </w:rPr>
      </w:pPr>
    </w:p>
    <w:tbl>
      <w:tblPr>
        <w:tblW w:w="8120" w:type="dxa"/>
        <w:tblInd w:w="55" w:type="dxa"/>
        <w:tblCellMar>
          <w:left w:w="70" w:type="dxa"/>
          <w:right w:w="70" w:type="dxa"/>
        </w:tblCellMar>
        <w:tblLook w:val="04A0"/>
      </w:tblPr>
      <w:tblGrid>
        <w:gridCol w:w="1779"/>
        <w:gridCol w:w="3790"/>
        <w:gridCol w:w="617"/>
        <w:gridCol w:w="596"/>
        <w:gridCol w:w="507"/>
        <w:gridCol w:w="568"/>
        <w:gridCol w:w="263"/>
      </w:tblGrid>
      <w:tr w:rsidR="001421FB" w:rsidRPr="00E141A6" w:rsidTr="00F506DF">
        <w:trPr>
          <w:trHeight w:val="300"/>
          <w:tblHeader/>
        </w:trPr>
        <w:tc>
          <w:tcPr>
            <w:tcW w:w="8120" w:type="dxa"/>
            <w:gridSpan w:val="7"/>
            <w:tcBorders>
              <w:top w:val="single" w:sz="4" w:space="0" w:color="auto"/>
              <w:left w:val="single" w:sz="4" w:space="0" w:color="auto"/>
              <w:bottom w:val="single" w:sz="4" w:space="0" w:color="auto"/>
              <w:right w:val="single" w:sz="4" w:space="0" w:color="auto"/>
            </w:tcBorders>
            <w:shd w:val="clear" w:color="000000" w:fill="D9D9D9"/>
            <w:hideMark/>
          </w:tcPr>
          <w:p w:rsidR="001421FB" w:rsidRPr="00E141A6" w:rsidRDefault="001421FB" w:rsidP="00F506DF">
            <w:pPr>
              <w:spacing w:after="0"/>
              <w:jc w:val="center"/>
              <w:rPr>
                <w:rFonts w:cs="Arial"/>
                <w:b/>
                <w:bCs/>
                <w:color w:val="000000"/>
                <w:szCs w:val="22"/>
                <w:lang w:eastAsia="es-CO"/>
              </w:rPr>
            </w:pPr>
            <w:r w:rsidRPr="00E141A6">
              <w:rPr>
                <w:rFonts w:cs="Arial"/>
                <w:b/>
                <w:bCs/>
                <w:color w:val="000000"/>
                <w:sz w:val="22"/>
                <w:szCs w:val="22"/>
                <w:lang w:eastAsia="es-CO"/>
              </w:rPr>
              <w:t>LISTADO DE PLANOS DISEÑO</w:t>
            </w:r>
          </w:p>
        </w:tc>
      </w:tr>
      <w:tr w:rsidR="001421FB" w:rsidRPr="00E141A6" w:rsidTr="00F506DF">
        <w:trPr>
          <w:trHeight w:val="300"/>
          <w:tblHeader/>
        </w:trPr>
        <w:tc>
          <w:tcPr>
            <w:tcW w:w="8120" w:type="dxa"/>
            <w:gridSpan w:val="7"/>
            <w:tcBorders>
              <w:top w:val="single" w:sz="4" w:space="0" w:color="auto"/>
              <w:left w:val="single" w:sz="4" w:space="0" w:color="auto"/>
              <w:bottom w:val="single" w:sz="4" w:space="0" w:color="auto"/>
              <w:right w:val="single" w:sz="4" w:space="0" w:color="auto"/>
            </w:tcBorders>
            <w:shd w:val="clear" w:color="000000" w:fill="D9D9D9"/>
            <w:hideMark/>
          </w:tcPr>
          <w:p w:rsidR="001421FB" w:rsidRPr="00E141A6" w:rsidRDefault="001421FB" w:rsidP="00F506DF">
            <w:pPr>
              <w:spacing w:after="0"/>
              <w:jc w:val="center"/>
              <w:rPr>
                <w:rFonts w:cs="Arial"/>
                <w:b/>
                <w:bCs/>
                <w:color w:val="000000"/>
                <w:szCs w:val="22"/>
                <w:lang w:eastAsia="es-CO"/>
              </w:rPr>
            </w:pPr>
            <w:r w:rsidRPr="00E141A6">
              <w:rPr>
                <w:rFonts w:cs="Arial"/>
                <w:b/>
                <w:bCs/>
                <w:color w:val="000000"/>
                <w:sz w:val="22"/>
                <w:szCs w:val="22"/>
                <w:lang w:eastAsia="es-CO"/>
              </w:rPr>
              <w:t>DEPARTAMENTO  ANTIOQUIA</w:t>
            </w:r>
          </w:p>
        </w:tc>
      </w:tr>
      <w:tr w:rsidR="001421FB" w:rsidRPr="00E141A6" w:rsidTr="00F506DF">
        <w:trPr>
          <w:trHeight w:val="300"/>
          <w:tblHeader/>
        </w:trPr>
        <w:tc>
          <w:tcPr>
            <w:tcW w:w="8120" w:type="dxa"/>
            <w:gridSpan w:val="7"/>
            <w:tcBorders>
              <w:top w:val="single" w:sz="4" w:space="0" w:color="auto"/>
              <w:left w:val="single" w:sz="4" w:space="0" w:color="auto"/>
              <w:bottom w:val="single" w:sz="4" w:space="0" w:color="auto"/>
              <w:right w:val="single" w:sz="4" w:space="0" w:color="auto"/>
            </w:tcBorders>
            <w:shd w:val="clear" w:color="000000" w:fill="D9D9D9"/>
            <w:hideMark/>
          </w:tcPr>
          <w:p w:rsidR="001421FB" w:rsidRPr="00E141A6" w:rsidRDefault="001421FB" w:rsidP="00F506DF">
            <w:pPr>
              <w:spacing w:after="0"/>
              <w:jc w:val="center"/>
              <w:rPr>
                <w:rFonts w:cs="Arial"/>
                <w:b/>
                <w:bCs/>
                <w:color w:val="000000"/>
                <w:szCs w:val="22"/>
                <w:lang w:eastAsia="es-CO"/>
              </w:rPr>
            </w:pPr>
            <w:r w:rsidRPr="00E141A6">
              <w:rPr>
                <w:rFonts w:cs="Arial"/>
                <w:b/>
                <w:bCs/>
                <w:color w:val="000000"/>
                <w:sz w:val="22"/>
                <w:szCs w:val="22"/>
                <w:lang w:eastAsia="es-CO"/>
              </w:rPr>
              <w:t>MUNICIPIO DE CAÑASGORDAS</w:t>
            </w:r>
          </w:p>
        </w:tc>
      </w:tr>
      <w:tr w:rsidR="001421FB" w:rsidRPr="00E141A6" w:rsidTr="00F506DF">
        <w:trPr>
          <w:trHeight w:val="300"/>
          <w:tblHeader/>
        </w:trPr>
        <w:tc>
          <w:tcPr>
            <w:tcW w:w="8120" w:type="dxa"/>
            <w:gridSpan w:val="7"/>
            <w:tcBorders>
              <w:top w:val="single" w:sz="4" w:space="0" w:color="auto"/>
              <w:left w:val="single" w:sz="4" w:space="0" w:color="auto"/>
              <w:bottom w:val="single" w:sz="4" w:space="0" w:color="auto"/>
              <w:right w:val="single" w:sz="4" w:space="0" w:color="auto"/>
            </w:tcBorders>
            <w:shd w:val="clear" w:color="000000" w:fill="D9D9D9"/>
            <w:hideMark/>
          </w:tcPr>
          <w:p w:rsidR="001421FB" w:rsidRPr="00E141A6" w:rsidRDefault="001421FB" w:rsidP="00F506DF">
            <w:pPr>
              <w:spacing w:after="0"/>
              <w:jc w:val="center"/>
              <w:rPr>
                <w:rFonts w:cs="Arial"/>
                <w:b/>
                <w:bCs/>
                <w:color w:val="000000"/>
                <w:szCs w:val="22"/>
                <w:lang w:eastAsia="es-CO"/>
              </w:rPr>
            </w:pPr>
            <w:r w:rsidRPr="00E141A6">
              <w:rPr>
                <w:rFonts w:cs="Arial"/>
                <w:b/>
                <w:bCs/>
                <w:color w:val="000000"/>
                <w:sz w:val="22"/>
                <w:szCs w:val="22"/>
                <w:lang w:eastAsia="es-CO"/>
              </w:rPr>
              <w:t>CORREGIMIENTO CESTILLAL</w:t>
            </w:r>
          </w:p>
        </w:tc>
      </w:tr>
      <w:tr w:rsidR="001421FB" w:rsidRPr="00E141A6" w:rsidTr="00F506DF">
        <w:trPr>
          <w:trHeight w:val="585"/>
        </w:trPr>
        <w:tc>
          <w:tcPr>
            <w:tcW w:w="1779" w:type="dxa"/>
            <w:vMerge w:val="restart"/>
            <w:tcBorders>
              <w:top w:val="nil"/>
              <w:left w:val="single" w:sz="4" w:space="0" w:color="auto"/>
              <w:bottom w:val="single" w:sz="4" w:space="0" w:color="auto"/>
              <w:right w:val="single" w:sz="4" w:space="0" w:color="auto"/>
            </w:tcBorders>
            <w:shd w:val="clear" w:color="000000" w:fill="D9D9D9"/>
            <w:vAlign w:val="center"/>
            <w:hideMark/>
          </w:tcPr>
          <w:p w:rsidR="001421FB" w:rsidRPr="00E141A6" w:rsidRDefault="001421FB" w:rsidP="00F506DF">
            <w:pPr>
              <w:spacing w:after="0"/>
              <w:jc w:val="center"/>
              <w:rPr>
                <w:rFonts w:cs="Arial"/>
                <w:b/>
                <w:bCs/>
                <w:color w:val="000000"/>
                <w:sz w:val="18"/>
                <w:szCs w:val="18"/>
                <w:lang w:eastAsia="es-CO"/>
              </w:rPr>
            </w:pPr>
            <w:r w:rsidRPr="00E141A6">
              <w:rPr>
                <w:rFonts w:cs="Arial"/>
                <w:b/>
                <w:bCs/>
                <w:color w:val="000000"/>
                <w:sz w:val="18"/>
                <w:szCs w:val="18"/>
                <w:lang w:eastAsia="es-CO"/>
              </w:rPr>
              <w:t>ABASTECIMIENTO</w:t>
            </w:r>
          </w:p>
        </w:tc>
        <w:tc>
          <w:tcPr>
            <w:tcW w:w="3790"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Localización General del Proyecto</w:t>
            </w:r>
          </w:p>
        </w:tc>
        <w:tc>
          <w:tcPr>
            <w:tcW w:w="61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CAG</w:t>
            </w:r>
          </w:p>
        </w:tc>
        <w:tc>
          <w:tcPr>
            <w:tcW w:w="596"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CES</w:t>
            </w:r>
          </w:p>
        </w:tc>
        <w:tc>
          <w:tcPr>
            <w:tcW w:w="50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DIS</w:t>
            </w:r>
          </w:p>
        </w:tc>
        <w:tc>
          <w:tcPr>
            <w:tcW w:w="568"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ABT</w:t>
            </w:r>
          </w:p>
        </w:tc>
        <w:tc>
          <w:tcPr>
            <w:tcW w:w="263"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1</w:t>
            </w:r>
          </w:p>
        </w:tc>
      </w:tr>
      <w:tr w:rsidR="001421FB" w:rsidRPr="00E141A6" w:rsidTr="00F506DF">
        <w:trPr>
          <w:trHeight w:val="87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18"/>
                <w:szCs w:val="18"/>
                <w:lang w:eastAsia="es-CO"/>
              </w:rPr>
            </w:pPr>
          </w:p>
        </w:tc>
        <w:tc>
          <w:tcPr>
            <w:tcW w:w="3790"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 xml:space="preserve">Optimizaciones hidráulicas de las bocatomas y las estructuras de regulación </w:t>
            </w:r>
          </w:p>
        </w:tc>
        <w:tc>
          <w:tcPr>
            <w:tcW w:w="61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CAG</w:t>
            </w:r>
          </w:p>
        </w:tc>
        <w:tc>
          <w:tcPr>
            <w:tcW w:w="596"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CES</w:t>
            </w:r>
          </w:p>
        </w:tc>
        <w:tc>
          <w:tcPr>
            <w:tcW w:w="50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DIS</w:t>
            </w:r>
          </w:p>
        </w:tc>
        <w:tc>
          <w:tcPr>
            <w:tcW w:w="568"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ABT</w:t>
            </w:r>
          </w:p>
        </w:tc>
        <w:tc>
          <w:tcPr>
            <w:tcW w:w="263"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2</w:t>
            </w:r>
          </w:p>
        </w:tc>
      </w:tr>
      <w:tr w:rsidR="001421FB" w:rsidRPr="00E141A6" w:rsidTr="00F506DF">
        <w:trPr>
          <w:trHeight w:val="585"/>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18"/>
                <w:szCs w:val="18"/>
                <w:lang w:eastAsia="es-CO"/>
              </w:rPr>
            </w:pPr>
          </w:p>
        </w:tc>
        <w:tc>
          <w:tcPr>
            <w:tcW w:w="3790"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Diseño hidráulico del desarenador</w:t>
            </w:r>
          </w:p>
        </w:tc>
        <w:tc>
          <w:tcPr>
            <w:tcW w:w="61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CAG</w:t>
            </w:r>
          </w:p>
        </w:tc>
        <w:tc>
          <w:tcPr>
            <w:tcW w:w="596"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CES</w:t>
            </w:r>
          </w:p>
        </w:tc>
        <w:tc>
          <w:tcPr>
            <w:tcW w:w="50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DIS</w:t>
            </w:r>
          </w:p>
        </w:tc>
        <w:tc>
          <w:tcPr>
            <w:tcW w:w="568"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ABT</w:t>
            </w:r>
          </w:p>
        </w:tc>
        <w:tc>
          <w:tcPr>
            <w:tcW w:w="263"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3</w:t>
            </w:r>
          </w:p>
        </w:tc>
      </w:tr>
      <w:tr w:rsidR="001421FB" w:rsidRPr="00E141A6" w:rsidTr="00F506DF">
        <w:trPr>
          <w:trHeight w:val="87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18"/>
                <w:szCs w:val="18"/>
                <w:lang w:eastAsia="es-CO"/>
              </w:rPr>
            </w:pPr>
          </w:p>
        </w:tc>
        <w:tc>
          <w:tcPr>
            <w:tcW w:w="3790"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Diseños estructurales de las obras de optimización de las bocatomas</w:t>
            </w:r>
          </w:p>
        </w:tc>
        <w:tc>
          <w:tcPr>
            <w:tcW w:w="61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CAG</w:t>
            </w:r>
          </w:p>
        </w:tc>
        <w:tc>
          <w:tcPr>
            <w:tcW w:w="596"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CES</w:t>
            </w:r>
          </w:p>
        </w:tc>
        <w:tc>
          <w:tcPr>
            <w:tcW w:w="50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DIS</w:t>
            </w:r>
          </w:p>
        </w:tc>
        <w:tc>
          <w:tcPr>
            <w:tcW w:w="568"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ABT</w:t>
            </w:r>
          </w:p>
        </w:tc>
        <w:tc>
          <w:tcPr>
            <w:tcW w:w="263"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4</w:t>
            </w:r>
          </w:p>
        </w:tc>
      </w:tr>
      <w:tr w:rsidR="001421FB" w:rsidRPr="00E141A6" w:rsidTr="00F506DF">
        <w:trPr>
          <w:trHeight w:val="87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18"/>
                <w:szCs w:val="18"/>
                <w:lang w:eastAsia="es-CO"/>
              </w:rPr>
            </w:pPr>
          </w:p>
        </w:tc>
        <w:tc>
          <w:tcPr>
            <w:tcW w:w="3790"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Predios que recorre el sistema de acueducto del Corregimiento Cestillal</w:t>
            </w:r>
          </w:p>
        </w:tc>
        <w:tc>
          <w:tcPr>
            <w:tcW w:w="61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CAG</w:t>
            </w:r>
          </w:p>
        </w:tc>
        <w:tc>
          <w:tcPr>
            <w:tcW w:w="596"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CES</w:t>
            </w:r>
          </w:p>
        </w:tc>
        <w:tc>
          <w:tcPr>
            <w:tcW w:w="50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DIS</w:t>
            </w:r>
          </w:p>
        </w:tc>
        <w:tc>
          <w:tcPr>
            <w:tcW w:w="568"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ABT</w:t>
            </w:r>
          </w:p>
        </w:tc>
        <w:tc>
          <w:tcPr>
            <w:tcW w:w="263"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5</w:t>
            </w:r>
          </w:p>
        </w:tc>
      </w:tr>
      <w:tr w:rsidR="001421FB" w:rsidRPr="00E141A6" w:rsidTr="00F506DF">
        <w:trPr>
          <w:trHeight w:val="585"/>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18"/>
                <w:szCs w:val="18"/>
                <w:lang w:eastAsia="es-CO"/>
              </w:rPr>
            </w:pPr>
          </w:p>
        </w:tc>
        <w:tc>
          <w:tcPr>
            <w:tcW w:w="3790"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left"/>
              <w:rPr>
                <w:rFonts w:cs="Arial"/>
                <w:color w:val="000000"/>
                <w:szCs w:val="22"/>
                <w:lang w:eastAsia="es-CO"/>
              </w:rPr>
            </w:pPr>
            <w:r>
              <w:rPr>
                <w:rFonts w:cs="Arial"/>
                <w:color w:val="000000"/>
                <w:sz w:val="22"/>
                <w:szCs w:val="22"/>
                <w:lang w:eastAsia="es-CO"/>
              </w:rPr>
              <w:t xml:space="preserve">Diseño estructural de viaductos y apoyos para tubería de línea de conducción </w:t>
            </w:r>
          </w:p>
        </w:tc>
        <w:tc>
          <w:tcPr>
            <w:tcW w:w="61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CAG</w:t>
            </w:r>
          </w:p>
        </w:tc>
        <w:tc>
          <w:tcPr>
            <w:tcW w:w="596" w:type="dxa"/>
            <w:tcBorders>
              <w:top w:val="nil"/>
              <w:left w:val="nil"/>
              <w:bottom w:val="single" w:sz="4" w:space="0" w:color="auto"/>
              <w:right w:val="single" w:sz="4" w:space="0" w:color="auto"/>
            </w:tcBorders>
            <w:shd w:val="clear" w:color="auto" w:fill="auto"/>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CES</w:t>
            </w:r>
          </w:p>
        </w:tc>
        <w:tc>
          <w:tcPr>
            <w:tcW w:w="507"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DIS</w:t>
            </w:r>
          </w:p>
        </w:tc>
        <w:tc>
          <w:tcPr>
            <w:tcW w:w="568"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ABT</w:t>
            </w:r>
          </w:p>
        </w:tc>
        <w:tc>
          <w:tcPr>
            <w:tcW w:w="263"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Pr>
                <w:rFonts w:cs="Arial"/>
                <w:color w:val="000000"/>
                <w:sz w:val="22"/>
                <w:szCs w:val="22"/>
                <w:lang w:eastAsia="es-CO"/>
              </w:rPr>
              <w:t>6</w:t>
            </w:r>
          </w:p>
        </w:tc>
      </w:tr>
      <w:tr w:rsidR="001421FB" w:rsidRPr="00E141A6" w:rsidTr="00F506DF">
        <w:trPr>
          <w:trHeight w:val="585"/>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18"/>
                <w:szCs w:val="18"/>
                <w:lang w:eastAsia="es-CO"/>
              </w:rPr>
            </w:pPr>
          </w:p>
        </w:tc>
        <w:tc>
          <w:tcPr>
            <w:tcW w:w="3790"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left"/>
              <w:rPr>
                <w:rFonts w:cs="Arial"/>
                <w:color w:val="000000"/>
                <w:szCs w:val="22"/>
                <w:lang w:eastAsia="es-CO"/>
              </w:rPr>
            </w:pPr>
            <w:r>
              <w:rPr>
                <w:rFonts w:cs="Arial"/>
                <w:color w:val="000000"/>
                <w:sz w:val="22"/>
                <w:szCs w:val="22"/>
                <w:lang w:eastAsia="es-CO"/>
              </w:rPr>
              <w:t>Ubicación puntos críticos en plano p</w:t>
            </w:r>
            <w:r w:rsidRPr="00E141A6">
              <w:rPr>
                <w:rFonts w:cs="Arial"/>
                <w:color w:val="000000"/>
                <w:sz w:val="22"/>
                <w:szCs w:val="22"/>
                <w:lang w:eastAsia="es-CO"/>
              </w:rPr>
              <w:t>lanta perfil línea de conducción</w:t>
            </w:r>
          </w:p>
        </w:tc>
        <w:tc>
          <w:tcPr>
            <w:tcW w:w="617"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CAG</w:t>
            </w:r>
          </w:p>
        </w:tc>
        <w:tc>
          <w:tcPr>
            <w:tcW w:w="596" w:type="dxa"/>
            <w:tcBorders>
              <w:top w:val="nil"/>
              <w:left w:val="nil"/>
              <w:bottom w:val="single" w:sz="4" w:space="0" w:color="auto"/>
              <w:right w:val="single" w:sz="4" w:space="0" w:color="auto"/>
            </w:tcBorders>
            <w:shd w:val="clear" w:color="auto" w:fill="auto"/>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CES</w:t>
            </w:r>
          </w:p>
        </w:tc>
        <w:tc>
          <w:tcPr>
            <w:tcW w:w="507"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DIS</w:t>
            </w:r>
          </w:p>
        </w:tc>
        <w:tc>
          <w:tcPr>
            <w:tcW w:w="568" w:type="dxa"/>
            <w:tcBorders>
              <w:top w:val="nil"/>
              <w:left w:val="nil"/>
              <w:bottom w:val="single" w:sz="4" w:space="0" w:color="auto"/>
              <w:right w:val="single" w:sz="4" w:space="0" w:color="auto"/>
            </w:tcBorders>
            <w:shd w:val="clear" w:color="auto" w:fill="auto"/>
            <w:noWrap/>
            <w:vAlign w:val="center"/>
            <w:hideMark/>
          </w:tcPr>
          <w:p w:rsidR="001421FB" w:rsidRPr="00DD6027" w:rsidRDefault="001421FB" w:rsidP="00F506DF">
            <w:pPr>
              <w:spacing w:after="0"/>
              <w:jc w:val="center"/>
              <w:rPr>
                <w:rFonts w:cs="Arial"/>
                <w:color w:val="000000"/>
                <w:szCs w:val="22"/>
                <w:lang w:eastAsia="es-CO"/>
              </w:rPr>
            </w:pPr>
            <w:r w:rsidRPr="00DD6027">
              <w:rPr>
                <w:rFonts w:cs="Arial"/>
                <w:color w:val="000000"/>
                <w:sz w:val="22"/>
                <w:szCs w:val="22"/>
                <w:lang w:eastAsia="es-CO"/>
              </w:rPr>
              <w:t>ABT</w:t>
            </w:r>
          </w:p>
        </w:tc>
        <w:tc>
          <w:tcPr>
            <w:tcW w:w="263" w:type="dxa"/>
            <w:tcBorders>
              <w:top w:val="nil"/>
              <w:left w:val="nil"/>
              <w:bottom w:val="single" w:sz="4" w:space="0" w:color="auto"/>
              <w:right w:val="single" w:sz="4" w:space="0" w:color="auto"/>
            </w:tcBorders>
            <w:shd w:val="clear" w:color="auto" w:fill="auto"/>
            <w:noWrap/>
            <w:vAlign w:val="center"/>
            <w:hideMark/>
          </w:tcPr>
          <w:p w:rsidR="001421FB" w:rsidRPr="00E141A6" w:rsidRDefault="001421FB" w:rsidP="00F506DF">
            <w:pPr>
              <w:spacing w:after="0"/>
              <w:jc w:val="center"/>
              <w:rPr>
                <w:rFonts w:cs="Arial"/>
                <w:color w:val="000000"/>
                <w:szCs w:val="22"/>
                <w:lang w:eastAsia="es-CO"/>
              </w:rPr>
            </w:pPr>
            <w:r>
              <w:rPr>
                <w:rFonts w:cs="Arial"/>
                <w:color w:val="000000"/>
                <w:sz w:val="22"/>
                <w:szCs w:val="22"/>
                <w:lang w:eastAsia="es-CO"/>
              </w:rPr>
              <w:t>7</w:t>
            </w:r>
          </w:p>
        </w:tc>
      </w:tr>
      <w:tr w:rsidR="001421FB" w:rsidRPr="00E141A6" w:rsidTr="00F506DF">
        <w:trPr>
          <w:trHeight w:val="30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18"/>
                <w:szCs w:val="18"/>
                <w:lang w:eastAsia="es-CO"/>
              </w:rPr>
            </w:pPr>
          </w:p>
        </w:tc>
        <w:tc>
          <w:tcPr>
            <w:tcW w:w="3790" w:type="dxa"/>
            <w:tcBorders>
              <w:top w:val="nil"/>
              <w:left w:val="nil"/>
              <w:bottom w:val="single" w:sz="4" w:space="0" w:color="auto"/>
              <w:right w:val="single" w:sz="4" w:space="0" w:color="auto"/>
            </w:tcBorders>
            <w:shd w:val="clear" w:color="auto" w:fill="auto"/>
            <w:vAlign w:val="bottom"/>
            <w:hideMark/>
          </w:tcPr>
          <w:p w:rsidR="001421FB" w:rsidRPr="00E141A6" w:rsidRDefault="001421FB" w:rsidP="00F506DF">
            <w:pPr>
              <w:spacing w:after="0"/>
              <w:jc w:val="left"/>
              <w:rPr>
                <w:rFonts w:cs="Arial"/>
                <w:b/>
                <w:bCs/>
                <w:color w:val="000000"/>
                <w:szCs w:val="22"/>
                <w:lang w:eastAsia="es-CO"/>
              </w:rPr>
            </w:pPr>
            <w:r w:rsidRPr="00E141A6">
              <w:rPr>
                <w:rFonts w:cs="Arial"/>
                <w:b/>
                <w:bCs/>
                <w:color w:val="000000"/>
                <w:sz w:val="22"/>
                <w:szCs w:val="22"/>
                <w:lang w:eastAsia="es-CO"/>
              </w:rPr>
              <w:t>Subtotal planos</w:t>
            </w:r>
          </w:p>
        </w:tc>
        <w:tc>
          <w:tcPr>
            <w:tcW w:w="2551" w:type="dxa"/>
            <w:gridSpan w:val="5"/>
            <w:tcBorders>
              <w:top w:val="single" w:sz="4" w:space="0" w:color="auto"/>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center"/>
              <w:rPr>
                <w:rFonts w:cs="Arial"/>
                <w:b/>
                <w:bCs/>
                <w:color w:val="000000"/>
                <w:szCs w:val="22"/>
                <w:lang w:eastAsia="es-CO"/>
              </w:rPr>
            </w:pPr>
            <w:r>
              <w:rPr>
                <w:rFonts w:cs="Arial"/>
                <w:b/>
                <w:bCs/>
                <w:color w:val="000000"/>
                <w:sz w:val="22"/>
                <w:szCs w:val="22"/>
                <w:lang w:eastAsia="es-CO"/>
              </w:rPr>
              <w:t>7</w:t>
            </w:r>
          </w:p>
        </w:tc>
      </w:tr>
      <w:tr w:rsidR="001421FB" w:rsidRPr="00E141A6" w:rsidTr="00F506DF">
        <w:trPr>
          <w:trHeight w:val="300"/>
        </w:trPr>
        <w:tc>
          <w:tcPr>
            <w:tcW w:w="1779" w:type="dxa"/>
            <w:vMerge w:val="restart"/>
            <w:tcBorders>
              <w:top w:val="nil"/>
              <w:left w:val="single" w:sz="4" w:space="0" w:color="auto"/>
              <w:bottom w:val="single" w:sz="4" w:space="0" w:color="auto"/>
              <w:right w:val="single" w:sz="4" w:space="0" w:color="auto"/>
            </w:tcBorders>
            <w:shd w:val="clear" w:color="000000" w:fill="D9D9D9"/>
            <w:vAlign w:val="center"/>
            <w:hideMark/>
          </w:tcPr>
          <w:p w:rsidR="001421FB" w:rsidRPr="00E141A6" w:rsidRDefault="001421FB" w:rsidP="00F506DF">
            <w:pPr>
              <w:spacing w:after="0"/>
              <w:jc w:val="center"/>
              <w:rPr>
                <w:rFonts w:cs="Arial"/>
                <w:b/>
                <w:bCs/>
                <w:color w:val="000000"/>
                <w:sz w:val="20"/>
                <w:lang w:eastAsia="es-CO"/>
              </w:rPr>
            </w:pPr>
            <w:r w:rsidRPr="00E141A6">
              <w:rPr>
                <w:rFonts w:cs="Arial"/>
                <w:b/>
                <w:bCs/>
                <w:color w:val="000000"/>
                <w:sz w:val="20"/>
                <w:lang w:eastAsia="es-CO"/>
              </w:rPr>
              <w:t>CODIGOS</w:t>
            </w:r>
          </w:p>
        </w:tc>
        <w:tc>
          <w:tcPr>
            <w:tcW w:w="3790" w:type="dxa"/>
            <w:tcBorders>
              <w:top w:val="nil"/>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left"/>
              <w:rPr>
                <w:rFonts w:cs="Arial"/>
                <w:b/>
                <w:bCs/>
                <w:color w:val="000000"/>
                <w:szCs w:val="22"/>
                <w:lang w:eastAsia="es-CO"/>
              </w:rPr>
            </w:pPr>
            <w:r w:rsidRPr="00E141A6">
              <w:rPr>
                <w:rFonts w:cs="Arial"/>
                <w:b/>
                <w:bCs/>
                <w:color w:val="000000"/>
                <w:sz w:val="22"/>
                <w:szCs w:val="22"/>
                <w:lang w:eastAsia="es-CO"/>
              </w:rPr>
              <w:t>Total planos de diseño</w:t>
            </w:r>
          </w:p>
        </w:tc>
        <w:tc>
          <w:tcPr>
            <w:tcW w:w="2551" w:type="dxa"/>
            <w:gridSpan w:val="5"/>
            <w:tcBorders>
              <w:top w:val="single" w:sz="4" w:space="0" w:color="auto"/>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center"/>
              <w:rPr>
                <w:rFonts w:cs="Arial"/>
                <w:b/>
                <w:bCs/>
                <w:color w:val="000000"/>
                <w:szCs w:val="22"/>
                <w:lang w:eastAsia="es-CO"/>
              </w:rPr>
            </w:pPr>
            <w:r>
              <w:rPr>
                <w:rFonts w:cs="Arial"/>
                <w:b/>
                <w:bCs/>
                <w:color w:val="000000"/>
                <w:sz w:val="22"/>
                <w:szCs w:val="22"/>
                <w:lang w:eastAsia="es-CO"/>
              </w:rPr>
              <w:t>7</w:t>
            </w:r>
          </w:p>
        </w:tc>
      </w:tr>
      <w:tr w:rsidR="001421FB" w:rsidRPr="00E141A6" w:rsidTr="00F506DF">
        <w:trPr>
          <w:trHeight w:val="30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20"/>
                <w:lang w:eastAsia="es-CO"/>
              </w:rPr>
            </w:pPr>
          </w:p>
        </w:tc>
        <w:tc>
          <w:tcPr>
            <w:tcW w:w="3790" w:type="dxa"/>
            <w:tcBorders>
              <w:top w:val="nil"/>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Iniciales del municipio</w:t>
            </w:r>
          </w:p>
        </w:tc>
        <w:tc>
          <w:tcPr>
            <w:tcW w:w="2551" w:type="dxa"/>
            <w:gridSpan w:val="5"/>
            <w:tcBorders>
              <w:top w:val="single" w:sz="4" w:space="0" w:color="auto"/>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CAG</w:t>
            </w:r>
          </w:p>
        </w:tc>
      </w:tr>
      <w:tr w:rsidR="001421FB" w:rsidRPr="00E141A6" w:rsidTr="00F506DF">
        <w:trPr>
          <w:trHeight w:val="30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20"/>
                <w:lang w:eastAsia="es-CO"/>
              </w:rPr>
            </w:pPr>
          </w:p>
        </w:tc>
        <w:tc>
          <w:tcPr>
            <w:tcW w:w="3790" w:type="dxa"/>
            <w:tcBorders>
              <w:top w:val="nil"/>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Vereda - Corregimiento</w:t>
            </w:r>
          </w:p>
        </w:tc>
        <w:tc>
          <w:tcPr>
            <w:tcW w:w="2551" w:type="dxa"/>
            <w:gridSpan w:val="5"/>
            <w:tcBorders>
              <w:top w:val="single" w:sz="4" w:space="0" w:color="auto"/>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CES</w:t>
            </w:r>
          </w:p>
        </w:tc>
      </w:tr>
      <w:tr w:rsidR="001421FB" w:rsidRPr="00E141A6" w:rsidTr="00F506DF">
        <w:trPr>
          <w:trHeight w:val="30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20"/>
                <w:lang w:eastAsia="es-CO"/>
              </w:rPr>
            </w:pPr>
          </w:p>
        </w:tc>
        <w:tc>
          <w:tcPr>
            <w:tcW w:w="3790" w:type="dxa"/>
            <w:tcBorders>
              <w:top w:val="nil"/>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Etapa del proyecto (Diseño)</w:t>
            </w:r>
          </w:p>
        </w:tc>
        <w:tc>
          <w:tcPr>
            <w:tcW w:w="2551" w:type="dxa"/>
            <w:gridSpan w:val="5"/>
            <w:tcBorders>
              <w:top w:val="single" w:sz="4" w:space="0" w:color="auto"/>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DIS</w:t>
            </w:r>
          </w:p>
        </w:tc>
      </w:tr>
      <w:tr w:rsidR="001421FB" w:rsidRPr="00E141A6" w:rsidTr="00F506DF">
        <w:trPr>
          <w:trHeight w:val="300"/>
        </w:trPr>
        <w:tc>
          <w:tcPr>
            <w:tcW w:w="1779" w:type="dxa"/>
            <w:vMerge/>
            <w:tcBorders>
              <w:top w:val="nil"/>
              <w:left w:val="single" w:sz="4" w:space="0" w:color="auto"/>
              <w:bottom w:val="single" w:sz="4" w:space="0" w:color="auto"/>
              <w:right w:val="single" w:sz="4" w:space="0" w:color="auto"/>
            </w:tcBorders>
            <w:vAlign w:val="center"/>
            <w:hideMark/>
          </w:tcPr>
          <w:p w:rsidR="001421FB" w:rsidRPr="00E141A6" w:rsidRDefault="001421FB" w:rsidP="00F506DF">
            <w:pPr>
              <w:spacing w:after="0"/>
              <w:jc w:val="left"/>
              <w:rPr>
                <w:rFonts w:cs="Arial"/>
                <w:b/>
                <w:bCs/>
                <w:color w:val="000000"/>
                <w:sz w:val="20"/>
                <w:lang w:eastAsia="es-CO"/>
              </w:rPr>
            </w:pPr>
          </w:p>
        </w:tc>
        <w:tc>
          <w:tcPr>
            <w:tcW w:w="3790" w:type="dxa"/>
            <w:tcBorders>
              <w:top w:val="nil"/>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left"/>
              <w:rPr>
                <w:rFonts w:cs="Arial"/>
                <w:color w:val="000000"/>
                <w:szCs w:val="22"/>
                <w:lang w:eastAsia="es-CO"/>
              </w:rPr>
            </w:pPr>
            <w:r w:rsidRPr="00E141A6">
              <w:rPr>
                <w:rFonts w:cs="Arial"/>
                <w:color w:val="000000"/>
                <w:sz w:val="22"/>
                <w:szCs w:val="22"/>
                <w:lang w:eastAsia="es-CO"/>
              </w:rPr>
              <w:t>Estructuras de abastecimiento</w:t>
            </w:r>
          </w:p>
        </w:tc>
        <w:tc>
          <w:tcPr>
            <w:tcW w:w="2551" w:type="dxa"/>
            <w:gridSpan w:val="5"/>
            <w:tcBorders>
              <w:top w:val="single" w:sz="4" w:space="0" w:color="auto"/>
              <w:left w:val="nil"/>
              <w:bottom w:val="single" w:sz="4" w:space="0" w:color="auto"/>
              <w:right w:val="single" w:sz="4" w:space="0" w:color="auto"/>
            </w:tcBorders>
            <w:shd w:val="clear" w:color="auto" w:fill="auto"/>
            <w:noWrap/>
            <w:vAlign w:val="bottom"/>
            <w:hideMark/>
          </w:tcPr>
          <w:p w:rsidR="001421FB" w:rsidRPr="00E141A6" w:rsidRDefault="001421FB" w:rsidP="00F506DF">
            <w:pPr>
              <w:spacing w:after="0"/>
              <w:jc w:val="center"/>
              <w:rPr>
                <w:rFonts w:cs="Arial"/>
                <w:color w:val="000000"/>
                <w:szCs w:val="22"/>
                <w:lang w:eastAsia="es-CO"/>
              </w:rPr>
            </w:pPr>
            <w:r w:rsidRPr="00E141A6">
              <w:rPr>
                <w:rFonts w:cs="Arial"/>
                <w:color w:val="000000"/>
                <w:sz w:val="22"/>
                <w:szCs w:val="22"/>
                <w:lang w:eastAsia="es-CO"/>
              </w:rPr>
              <w:t>ABT</w:t>
            </w:r>
          </w:p>
        </w:tc>
      </w:tr>
    </w:tbl>
    <w:p w:rsidR="001421FB" w:rsidRPr="00365782" w:rsidRDefault="001421FB" w:rsidP="00F828ED">
      <w:pPr>
        <w:rPr>
          <w:rFonts w:cs="Arial"/>
          <w:b/>
          <w:szCs w:val="24"/>
        </w:rPr>
      </w:pPr>
    </w:p>
    <w:p w:rsidR="00F828ED" w:rsidRPr="001F57C3" w:rsidRDefault="00F828ED" w:rsidP="00F828ED">
      <w:pPr>
        <w:rPr>
          <w:rFonts w:cs="Arial"/>
          <w:szCs w:val="24"/>
        </w:rPr>
      </w:pPr>
    </w:p>
    <w:p w:rsidR="00B12094" w:rsidRPr="00AA0743" w:rsidRDefault="00B12094" w:rsidP="00705E7D">
      <w:pPr>
        <w:pStyle w:val="Ttulo1"/>
        <w:numPr>
          <w:ilvl w:val="0"/>
          <w:numId w:val="0"/>
        </w:numPr>
        <w:ind w:left="425"/>
      </w:pPr>
      <w:r>
        <w:rPr>
          <w:noProof/>
          <w:lang w:eastAsia="es-CO"/>
        </w:rPr>
        <w:lastRenderedPageBreak/>
        <w:drawing>
          <wp:anchor distT="0" distB="0" distL="114300" distR="114300" simplePos="0" relativeHeight="251643904" behindDoc="1" locked="0" layoutInCell="1" allowOverlap="1">
            <wp:simplePos x="0" y="0"/>
            <wp:positionH relativeFrom="column">
              <wp:posOffset>-3657600</wp:posOffset>
            </wp:positionH>
            <wp:positionV relativeFrom="paragraph">
              <wp:posOffset>-1028700</wp:posOffset>
            </wp:positionV>
            <wp:extent cx="765175" cy="74295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5"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6136" r="49442" b="18405"/>
                    <a:stretch>
                      <a:fillRect/>
                    </a:stretch>
                  </pic:blipFill>
                  <pic:spPr bwMode="auto">
                    <a:xfrm>
                      <a:off x="0" y="0"/>
                      <a:ext cx="765175" cy="742950"/>
                    </a:xfrm>
                    <a:prstGeom prst="rect">
                      <a:avLst/>
                    </a:prstGeom>
                    <a:noFill/>
                  </pic:spPr>
                </pic:pic>
              </a:graphicData>
            </a:graphic>
          </wp:anchor>
        </w:drawing>
      </w:r>
      <w:bookmarkStart w:id="68" w:name="_Toc397694736"/>
      <w:r w:rsidR="00705E7D">
        <w:t xml:space="preserve">1. </w:t>
      </w:r>
      <w:r w:rsidRPr="00AA0743">
        <w:t>INTRODUCCIÓN</w:t>
      </w:r>
      <w:bookmarkEnd w:id="64"/>
      <w:bookmarkEnd w:id="68"/>
    </w:p>
    <w:p w:rsidR="00B12094" w:rsidRPr="0085006C" w:rsidRDefault="00B12094" w:rsidP="00B12094">
      <w:pPr>
        <w:rPr>
          <w:rFonts w:cs="Arial"/>
          <w:szCs w:val="24"/>
          <w:lang w:val="es-HN"/>
        </w:rPr>
      </w:pPr>
      <w:bookmarkStart w:id="69" w:name="_Toc415652134"/>
      <w:bookmarkStart w:id="70" w:name="_Toc420376293"/>
      <w:bookmarkStart w:id="71" w:name="_Toc425011660"/>
      <w:bookmarkStart w:id="72" w:name="_Toc425154138"/>
      <w:bookmarkStart w:id="73" w:name="_Toc425712902"/>
      <w:bookmarkStart w:id="74" w:name="_Toc513971016"/>
      <w:bookmarkStart w:id="75" w:name="_Toc415652118"/>
      <w:r w:rsidRPr="0085006C">
        <w:rPr>
          <w:rFonts w:cs="Arial"/>
          <w:szCs w:val="24"/>
          <w:lang w:val="es-HN"/>
        </w:rPr>
        <w:t>Mediante el Decreto 4819 del 29 de diciembre de 2010, se creó el FONDO ADAPTACION (en adelante EL FONDO), cuyo objeto es la recuperación, construcción y reconstrucción de las zonas afectadas por el Fenómeno de "La Niña", con personería jurídica, autonomía presupuestal y financiera, adscrito al Ministerio de Hacienda y Crédito Público.</w:t>
      </w:r>
    </w:p>
    <w:p w:rsidR="00B12094" w:rsidRDefault="00B12094" w:rsidP="00B12094">
      <w:pPr>
        <w:rPr>
          <w:rFonts w:cs="Arial"/>
          <w:szCs w:val="24"/>
          <w:lang w:val="es-HN"/>
        </w:rPr>
      </w:pPr>
      <w:r w:rsidRPr="0085006C">
        <w:rPr>
          <w:rFonts w:cs="Arial"/>
          <w:szCs w:val="24"/>
          <w:lang w:val="es-HN"/>
        </w:rPr>
        <w:t xml:space="preserve">Según el Decreto 4819 de 2010, EL FONDO tiene como finalidad la identificación, estructuración y gestión de proyectos, ejecución de procesos contractuales, disposición </w:t>
      </w:r>
      <w:r w:rsidRPr="0085006C">
        <w:rPr>
          <w:rFonts w:cs="Arial"/>
          <w:szCs w:val="24"/>
          <w:lang w:val="es-HN"/>
        </w:rPr>
        <w:tab/>
        <w:t>y transferencia de recursos para la recuperación, construcción y reconstrucción de la infraestructura de transporte, de telecomunicaciones, de ambiente, de agricultura, de servicios públicos, de vivienda, de educación, de salud, de acueductos y alcantarillados, humedales, zonas inundables estratégicas, rehabilitación económica de sectores agrícolas, ganaderos y pecuarios afectados por la ola invernal y demás acciones que se requieran con ocasión del Fenómeno de "La Niña", así como para impedir definitivamente la prolongación de sus efectos, tendientes  a la mitigación y prevención de riesgos y a la protección en lo sucesivo, de la población de las amenazas económicas, sociales y ambientales.</w:t>
      </w:r>
    </w:p>
    <w:p w:rsidR="00D64B19" w:rsidRDefault="00D64B19" w:rsidP="00B12094">
      <w:pPr>
        <w:rPr>
          <w:rFonts w:cs="Arial"/>
          <w:szCs w:val="24"/>
          <w:lang w:val="es-HN"/>
        </w:rPr>
      </w:pPr>
      <w:r w:rsidRPr="00D64B19">
        <w:rPr>
          <w:rFonts w:cs="Arial"/>
          <w:szCs w:val="24"/>
          <w:lang w:val="es-HN"/>
        </w:rPr>
        <w:t xml:space="preserve">Conhydra realiza mediante el contrato 038 la consultoría para la elaboración de estudios y diseños  que incluyen los componentes de riesgo y/o amenaza para la recuperación y construcción de la Infraestructura de Agua potable y Saneamiento Básico, localizados en tres (3) Municipios del Departamento de Antioquia.  A continuación </w:t>
      </w:r>
      <w:r>
        <w:rPr>
          <w:rFonts w:cs="Arial"/>
          <w:szCs w:val="24"/>
          <w:lang w:val="es-HN"/>
        </w:rPr>
        <w:t>se realiza la descripción del sistema</w:t>
      </w:r>
      <w:r w:rsidRPr="00D64B19">
        <w:rPr>
          <w:rFonts w:cs="Arial"/>
          <w:szCs w:val="24"/>
          <w:lang w:val="es-HN"/>
        </w:rPr>
        <w:t xml:space="preserve"> que hace parte</w:t>
      </w:r>
      <w:r>
        <w:rPr>
          <w:rFonts w:cs="Arial"/>
          <w:szCs w:val="24"/>
          <w:lang w:val="es-HN"/>
        </w:rPr>
        <w:t xml:space="preserve"> del componente de acueducto del Corregimiento Cestillal </w:t>
      </w:r>
      <w:r w:rsidRPr="00D64B19">
        <w:rPr>
          <w:rFonts w:cs="Arial"/>
          <w:szCs w:val="24"/>
          <w:lang w:val="es-HN"/>
        </w:rPr>
        <w:t xml:space="preserve">del municipio de </w:t>
      </w:r>
      <w:r>
        <w:rPr>
          <w:rFonts w:cs="Arial"/>
          <w:szCs w:val="24"/>
          <w:lang w:val="es-HN"/>
        </w:rPr>
        <w:t>Cañasgordas</w:t>
      </w:r>
      <w:r w:rsidRPr="00D64B19">
        <w:rPr>
          <w:rFonts w:cs="Arial"/>
          <w:szCs w:val="24"/>
          <w:lang w:val="es-HN"/>
        </w:rPr>
        <w:t>.</w:t>
      </w:r>
    </w:p>
    <w:p w:rsidR="00DC0DCE" w:rsidRDefault="00DC0DCE" w:rsidP="00B12094">
      <w:pPr>
        <w:rPr>
          <w:rFonts w:cs="Arial"/>
          <w:szCs w:val="24"/>
          <w:lang w:val="es-HN"/>
        </w:rPr>
      </w:pPr>
    </w:p>
    <w:p w:rsidR="00DC0DCE" w:rsidRDefault="00DC0DCE" w:rsidP="00B12094">
      <w:pPr>
        <w:rPr>
          <w:rFonts w:cs="Arial"/>
          <w:szCs w:val="24"/>
          <w:lang w:val="es-HN"/>
        </w:rPr>
      </w:pPr>
    </w:p>
    <w:p w:rsidR="00DC0DCE" w:rsidRDefault="00DC0DCE" w:rsidP="00B12094">
      <w:pPr>
        <w:rPr>
          <w:rFonts w:cs="Arial"/>
          <w:szCs w:val="24"/>
          <w:lang w:val="es-HN"/>
        </w:rPr>
      </w:pPr>
    </w:p>
    <w:p w:rsidR="00DC0DCE" w:rsidRDefault="00DC0DCE" w:rsidP="00B12094">
      <w:pPr>
        <w:rPr>
          <w:rFonts w:cs="Arial"/>
          <w:szCs w:val="24"/>
          <w:lang w:val="es-HN"/>
        </w:rPr>
      </w:pPr>
    </w:p>
    <w:p w:rsidR="00B12094" w:rsidRDefault="00564B80" w:rsidP="00564B80">
      <w:pPr>
        <w:pStyle w:val="Ttulo1"/>
        <w:numPr>
          <w:ilvl w:val="0"/>
          <w:numId w:val="0"/>
        </w:numPr>
        <w:ind w:left="425"/>
      </w:pPr>
      <w:bookmarkStart w:id="76" w:name="_Toc397694737"/>
      <w:r>
        <w:lastRenderedPageBreak/>
        <w:t xml:space="preserve">2. </w:t>
      </w:r>
      <w:r w:rsidR="009F5C1A">
        <w:t>LOCALIZACIÓN GENERAL DE LA ZONA</w:t>
      </w:r>
      <w:bookmarkEnd w:id="76"/>
    </w:p>
    <w:p w:rsidR="00C37191" w:rsidRDefault="00C37191" w:rsidP="0085006C">
      <w:r w:rsidRPr="007B7BAF">
        <w:t>El municipio de Cañasgordas está situado en la vertiente del río Atrato, hacia la parte Occidental del departamento de Antioquia y al Noroeste de Colombia.</w:t>
      </w:r>
      <w:r>
        <w:t xml:space="preserve"> Esta localizado a </w:t>
      </w:r>
      <w:r w:rsidR="00F64EB6">
        <w:t>133 k</w:t>
      </w:r>
      <w:r w:rsidRPr="00C37191">
        <w:t>m de Medellín en la vía al mar</w:t>
      </w:r>
      <w:r w:rsidR="00C078A5">
        <w:t>,</w:t>
      </w:r>
      <w:r w:rsidRPr="00C37191">
        <w:t xml:space="preserve"> cruzando el túnel de occidente y cuyo </w:t>
      </w:r>
      <w:r w:rsidR="005C700D">
        <w:t>recorrido tiene una duración de</w:t>
      </w:r>
      <w:r w:rsidRPr="00C37191">
        <w:t xml:space="preserve"> aproximad</w:t>
      </w:r>
      <w:r w:rsidR="005C700D">
        <w:t>amente</w:t>
      </w:r>
      <w:r w:rsidRPr="00C37191">
        <w:t xml:space="preserve"> de 3 horas y media</w:t>
      </w:r>
      <w:r>
        <w:t>.</w:t>
      </w:r>
      <w:r w:rsidR="0085006C">
        <w:t xml:space="preserve"> Tiene una extensión total de 396 </w:t>
      </w:r>
      <w:r w:rsidR="00F64EB6">
        <w:t>k</w:t>
      </w:r>
      <w:r w:rsidR="0085006C">
        <w:t>m</w:t>
      </w:r>
      <w:r w:rsidR="0085006C" w:rsidRPr="0085006C">
        <w:rPr>
          <w:vertAlign w:val="superscript"/>
        </w:rPr>
        <w:t>2</w:t>
      </w:r>
      <w:r w:rsidR="0085006C">
        <w:t xml:space="preserve">, </w:t>
      </w:r>
      <w:r w:rsidR="00773CBC">
        <w:t>una extensión de área urbana de</w:t>
      </w:r>
      <w:r w:rsidR="005C700D">
        <w:t xml:space="preserve"> </w:t>
      </w:r>
      <w:r w:rsidR="0085006C">
        <w:t xml:space="preserve">0,8 </w:t>
      </w:r>
      <w:r w:rsidR="00F64EB6">
        <w:t>k</w:t>
      </w:r>
      <w:r w:rsidR="0085006C">
        <w:t>m</w:t>
      </w:r>
      <w:r w:rsidR="0085006C" w:rsidRPr="0085006C">
        <w:rPr>
          <w:vertAlign w:val="superscript"/>
        </w:rPr>
        <w:t>2</w:t>
      </w:r>
      <w:r w:rsidR="0085006C">
        <w:t xml:space="preserve"> y una altitud de la cabecera municipal</w:t>
      </w:r>
      <w:r w:rsidR="00773CBC">
        <w:t xml:space="preserve"> </w:t>
      </w:r>
      <w:r w:rsidR="0085006C">
        <w:t>de 1300</w:t>
      </w:r>
      <w:r w:rsidR="00773CBC">
        <w:t xml:space="preserve"> msnm</w:t>
      </w:r>
      <w:r w:rsidR="0085006C">
        <w:t>.</w:t>
      </w:r>
    </w:p>
    <w:p w:rsidR="00C37191" w:rsidRDefault="00C37191" w:rsidP="00C37191">
      <w:r w:rsidRPr="007B7BAF">
        <w:t>El Municipio cuenta con una gran variedad de bosques y plantas. Por su cercanía al río Atrato es montaños</w:t>
      </w:r>
      <w:r w:rsidR="00F64EB6">
        <w:t>o</w:t>
      </w:r>
      <w:r w:rsidRPr="007B7BAF">
        <w:t xml:space="preserve"> en parte, con valles extensos y explanadas malsanas. Sus amenazas naturales están representadas en inundaciones, deslizamientos, avenidas torrenciales, incendios</w:t>
      </w:r>
      <w:r w:rsidR="000C4028">
        <w:t xml:space="preserve"> </w:t>
      </w:r>
      <w:r w:rsidR="00F64EB6">
        <w:t>y</w:t>
      </w:r>
      <w:r w:rsidRPr="007B7BAF">
        <w:t xml:space="preserve"> movimientos de tierra (temblores).</w:t>
      </w:r>
    </w:p>
    <w:p w:rsidR="00C37191" w:rsidRDefault="00C37191" w:rsidP="00C37191">
      <w:r w:rsidRPr="00C37191">
        <w:t xml:space="preserve">A su vez, el Corregimiento de </w:t>
      </w:r>
      <w:r>
        <w:t>Cestillal, se localiza al noroeste</w:t>
      </w:r>
      <w:r w:rsidRPr="00C37191">
        <w:t xml:space="preserve"> de la cabecera</w:t>
      </w:r>
      <w:r>
        <w:t xml:space="preserve"> urbana del Municipio de Cañasgordas</w:t>
      </w:r>
      <w:r w:rsidR="0085006C">
        <w:t>, a aproximadamente 12</w:t>
      </w:r>
      <w:r w:rsidR="00F64EB6">
        <w:t xml:space="preserve"> </w:t>
      </w:r>
      <w:r w:rsidRPr="00C37191">
        <w:t>km de este por vía terrestre. El citado corregimiento</w:t>
      </w:r>
      <w:r w:rsidR="005C700D">
        <w:t>,</w:t>
      </w:r>
      <w:r w:rsidRPr="00C37191">
        <w:t xml:space="preserve"> se sitúa en</w:t>
      </w:r>
      <w:r w:rsidRPr="007F6C48">
        <w:t xml:space="preserve"> </w:t>
      </w:r>
      <w:r w:rsidR="0085006C" w:rsidRPr="007F6C48">
        <w:t xml:space="preserve">límites con el Municipio de </w:t>
      </w:r>
      <w:proofErr w:type="spellStart"/>
      <w:r w:rsidR="0085006C" w:rsidRPr="007F6C48">
        <w:t>Uramita</w:t>
      </w:r>
      <w:proofErr w:type="spellEnd"/>
      <w:r w:rsidRPr="007F6C48">
        <w:t xml:space="preserve">; su territorio en la zona urbana abarca </w:t>
      </w:r>
      <w:r w:rsidR="003A4588" w:rsidRPr="007F6C48">
        <w:t>18,</w:t>
      </w:r>
      <w:r w:rsidRPr="007F6C48">
        <w:t>1 ha.</w:t>
      </w:r>
      <w:r w:rsidR="0085006C" w:rsidRPr="007F6C48">
        <w:t xml:space="preserve"> </w:t>
      </w:r>
      <w:r w:rsidR="007F03C3" w:rsidRPr="007F6C48">
        <w:t>Posee centro urbano que</w:t>
      </w:r>
      <w:r w:rsidR="0085006C" w:rsidRPr="007F6C48">
        <w:t xml:space="preserve"> no es </w:t>
      </w:r>
      <w:r w:rsidR="00A62E2A">
        <w:t>atravesado</w:t>
      </w:r>
      <w:r w:rsidR="00C078A5" w:rsidRPr="007F6C48">
        <w:t xml:space="preserve"> </w:t>
      </w:r>
      <w:r w:rsidR="0085006C" w:rsidRPr="007F6C48">
        <w:t>por ninguna quebrada</w:t>
      </w:r>
      <w:r w:rsidR="005C700D">
        <w:t>,</w:t>
      </w:r>
      <w:r w:rsidR="0085006C" w:rsidRPr="007F6C48">
        <w:t xml:space="preserve"> por su ubicación</w:t>
      </w:r>
      <w:r w:rsidR="0085006C" w:rsidRPr="0085006C">
        <w:t xml:space="preserve"> sobre la cresta de la cordillera</w:t>
      </w:r>
      <w:r w:rsidR="0085006C">
        <w:t>.</w:t>
      </w:r>
    </w:p>
    <w:p w:rsidR="0085006C" w:rsidRDefault="0085006C" w:rsidP="00C37191"/>
    <w:p w:rsidR="0085006C" w:rsidRDefault="0085006C" w:rsidP="00C37191"/>
    <w:p w:rsidR="0085006C" w:rsidRDefault="0085006C" w:rsidP="00C37191"/>
    <w:p w:rsidR="0085006C" w:rsidRDefault="0085006C" w:rsidP="00C37191"/>
    <w:p w:rsidR="0085006C" w:rsidRDefault="0085006C" w:rsidP="00C37191"/>
    <w:p w:rsidR="0085006C" w:rsidRDefault="0085006C" w:rsidP="00C37191"/>
    <w:p w:rsidR="0085006C" w:rsidRDefault="0085006C" w:rsidP="00C37191"/>
    <w:p w:rsidR="0085006C" w:rsidRDefault="0085006C" w:rsidP="00C37191"/>
    <w:tbl>
      <w:tblPr>
        <w:tblStyle w:val="Tablaconcuadrcula"/>
        <w:tblpPr w:leftFromText="141" w:rightFromText="141" w:vertAnchor="text" w:horzAnchor="margin" w:tblpXSpec="center" w:tblpY="-223"/>
        <w:tblW w:w="8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79"/>
        <w:gridCol w:w="38"/>
      </w:tblGrid>
      <w:tr w:rsidR="00545698" w:rsidTr="007F6C48">
        <w:trPr>
          <w:gridAfter w:val="1"/>
          <w:wAfter w:w="38" w:type="dxa"/>
          <w:trHeight w:val="9175"/>
        </w:trPr>
        <w:tc>
          <w:tcPr>
            <w:tcW w:w="8117" w:type="dxa"/>
          </w:tcPr>
          <w:p w:rsidR="00545698" w:rsidRDefault="00545698" w:rsidP="00545698">
            <w:pPr>
              <w:pStyle w:val="Ttulo2"/>
              <w:outlineLvl w:val="1"/>
            </w:pPr>
            <w:r>
              <w:rPr>
                <w:noProof/>
                <w:lang w:val="es-CO" w:eastAsia="es-CO"/>
              </w:rPr>
              <w:lastRenderedPageBreak/>
              <w:drawing>
                <wp:anchor distT="0" distB="0" distL="114300" distR="114300" simplePos="0" relativeHeight="251650048" behindDoc="0" locked="0" layoutInCell="1" allowOverlap="1">
                  <wp:simplePos x="0" y="0"/>
                  <wp:positionH relativeFrom="column">
                    <wp:posOffset>3113405</wp:posOffset>
                  </wp:positionH>
                  <wp:positionV relativeFrom="paragraph">
                    <wp:posOffset>373380</wp:posOffset>
                  </wp:positionV>
                  <wp:extent cx="1842770" cy="1995805"/>
                  <wp:effectExtent l="38100" t="19050" r="24130" b="23495"/>
                  <wp:wrapSquare wrapText="bothSides"/>
                  <wp:docPr id="1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6"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842770" cy="1995805"/>
                          </a:xfrm>
                          <a:prstGeom prst="rect">
                            <a:avLst/>
                          </a:prstGeom>
                          <a:noFill/>
                          <a:ln w="9525">
                            <a:solidFill>
                              <a:srgbClr val="0070C0"/>
                            </a:solidFill>
                            <a:miter lim="800000"/>
                            <a:headEnd/>
                            <a:tailEnd/>
                          </a:ln>
                        </pic:spPr>
                      </pic:pic>
                    </a:graphicData>
                  </a:graphic>
                </wp:anchor>
              </w:drawing>
            </w:r>
            <w:r>
              <w:rPr>
                <w:noProof/>
                <w:lang w:val="es-CO" w:eastAsia="es-CO"/>
              </w:rPr>
              <w:drawing>
                <wp:anchor distT="0" distB="0" distL="114300" distR="114300" simplePos="0" relativeHeight="251651072" behindDoc="1" locked="0" layoutInCell="1" allowOverlap="1">
                  <wp:simplePos x="0" y="0"/>
                  <wp:positionH relativeFrom="column">
                    <wp:posOffset>1541780</wp:posOffset>
                  </wp:positionH>
                  <wp:positionV relativeFrom="paragraph">
                    <wp:posOffset>2602230</wp:posOffset>
                  </wp:positionV>
                  <wp:extent cx="2590800" cy="3286125"/>
                  <wp:effectExtent l="19050" t="0" r="0" b="0"/>
                  <wp:wrapNone/>
                  <wp:docPr id="98" name="Imagen 11" descr="canasgor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anasgordas"/>
                          <pic:cNvPicPr>
                            <a:picLocks noChangeAspect="1" noChangeArrowheads="1"/>
                          </pic:cNvPicPr>
                        </pic:nvPicPr>
                        <pic:blipFill>
                          <a:blip r:embed="rId17"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590800" cy="3286125"/>
                          </a:xfrm>
                          <a:prstGeom prst="rect">
                            <a:avLst/>
                          </a:prstGeom>
                          <a:noFill/>
                          <a:ln w="9525">
                            <a:noFill/>
                            <a:miter lim="800000"/>
                            <a:headEnd/>
                            <a:tailEnd/>
                          </a:ln>
                        </pic:spPr>
                      </pic:pic>
                    </a:graphicData>
                  </a:graphic>
                </wp:anchor>
              </w:drawing>
            </w:r>
            <w:r>
              <w:rPr>
                <w:noProof/>
                <w:lang w:val="es-CO" w:eastAsia="es-CO"/>
              </w:rPr>
              <w:drawing>
                <wp:anchor distT="0" distB="0" distL="114300" distR="114300" simplePos="0" relativeHeight="251649024" behindDoc="0" locked="0" layoutInCell="1" allowOverlap="1">
                  <wp:simplePos x="0" y="0"/>
                  <wp:positionH relativeFrom="column">
                    <wp:posOffset>398780</wp:posOffset>
                  </wp:positionH>
                  <wp:positionV relativeFrom="paragraph">
                    <wp:posOffset>220980</wp:posOffset>
                  </wp:positionV>
                  <wp:extent cx="1743710" cy="2314575"/>
                  <wp:effectExtent l="38100" t="19050" r="27940" b="28575"/>
                  <wp:wrapSquare wrapText="bothSides"/>
                  <wp:docPr id="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743710" cy="2314575"/>
                          </a:xfrm>
                          <a:prstGeom prst="rect">
                            <a:avLst/>
                          </a:prstGeom>
                          <a:noFill/>
                          <a:ln w="9525">
                            <a:solidFill>
                              <a:srgbClr val="0070C0"/>
                            </a:solidFill>
                            <a:miter lim="800000"/>
                            <a:headEnd/>
                            <a:tailEnd/>
                          </a:ln>
                        </pic:spPr>
                      </pic:pic>
                    </a:graphicData>
                  </a:graphic>
                </wp:anchor>
              </w:drawing>
            </w:r>
          </w:p>
        </w:tc>
      </w:tr>
      <w:tr w:rsidR="00545698" w:rsidTr="007F6C48">
        <w:tblPrEx>
          <w:tblCellMar>
            <w:left w:w="70" w:type="dxa"/>
            <w:right w:w="70" w:type="dxa"/>
          </w:tblCellMar>
          <w:tblLook w:val="0000"/>
        </w:tblPrEx>
        <w:trPr>
          <w:trHeight w:val="326"/>
        </w:trPr>
        <w:tc>
          <w:tcPr>
            <w:tcW w:w="8117" w:type="dxa"/>
            <w:gridSpan w:val="2"/>
            <w:vAlign w:val="center"/>
          </w:tcPr>
          <w:p w:rsidR="00545698" w:rsidRPr="00040C30" w:rsidRDefault="00040C30" w:rsidP="00040C30">
            <w:pPr>
              <w:pStyle w:val="Epgrafe"/>
            </w:pPr>
            <w:bookmarkStart w:id="77" w:name="_Toc395465179"/>
            <w:r w:rsidRPr="00040C30">
              <w:rPr>
                <w:rFonts w:ascii="Arial" w:hAnsi="Arial" w:cs="Arial"/>
                <w:sz w:val="24"/>
                <w:szCs w:val="24"/>
              </w:rPr>
              <w:t xml:space="preserve">Figura </w:t>
            </w:r>
            <w:r w:rsidR="000120F5" w:rsidRPr="00040C30">
              <w:rPr>
                <w:rFonts w:ascii="Arial" w:hAnsi="Arial" w:cs="Arial"/>
                <w:sz w:val="24"/>
                <w:szCs w:val="24"/>
              </w:rPr>
              <w:fldChar w:fldCharType="begin"/>
            </w:r>
            <w:r w:rsidRPr="00040C30">
              <w:rPr>
                <w:rFonts w:ascii="Arial" w:hAnsi="Arial" w:cs="Arial"/>
                <w:sz w:val="24"/>
                <w:szCs w:val="24"/>
              </w:rPr>
              <w:instrText xml:space="preserve"> SEQ Figura \* ARABIC </w:instrText>
            </w:r>
            <w:r w:rsidR="000120F5" w:rsidRPr="00040C30">
              <w:rPr>
                <w:rFonts w:ascii="Arial" w:hAnsi="Arial" w:cs="Arial"/>
                <w:sz w:val="24"/>
                <w:szCs w:val="24"/>
              </w:rPr>
              <w:fldChar w:fldCharType="separate"/>
            </w:r>
            <w:r w:rsidR="005303F6">
              <w:rPr>
                <w:rFonts w:ascii="Arial" w:hAnsi="Arial" w:cs="Arial"/>
                <w:noProof/>
                <w:sz w:val="24"/>
                <w:szCs w:val="24"/>
              </w:rPr>
              <w:t>1</w:t>
            </w:r>
            <w:r w:rsidR="000120F5" w:rsidRPr="00040C30">
              <w:rPr>
                <w:rFonts w:ascii="Arial" w:hAnsi="Arial" w:cs="Arial"/>
                <w:sz w:val="24"/>
                <w:szCs w:val="24"/>
              </w:rPr>
              <w:fldChar w:fldCharType="end"/>
            </w:r>
            <w:r w:rsidR="00545698" w:rsidRPr="00040C30">
              <w:rPr>
                <w:rFonts w:ascii="Arial" w:hAnsi="Arial" w:cs="Arial"/>
                <w:sz w:val="24"/>
                <w:szCs w:val="24"/>
                <w:lang w:val="es-ES_tradnl"/>
              </w:rPr>
              <w:t>.</w:t>
            </w:r>
            <w:r w:rsidR="00545698" w:rsidRPr="0023687C">
              <w:rPr>
                <w:rFonts w:ascii="Arial" w:hAnsi="Arial" w:cs="Arial"/>
                <w:sz w:val="24"/>
                <w:szCs w:val="24"/>
                <w:lang w:val="es-ES_tradnl"/>
              </w:rPr>
              <w:t xml:space="preserve"> Ubicación Geográfica del municipio de Cañasgordas</w:t>
            </w:r>
            <w:bookmarkEnd w:id="77"/>
          </w:p>
        </w:tc>
      </w:tr>
    </w:tbl>
    <w:p w:rsidR="004F3081" w:rsidRDefault="004F3081" w:rsidP="00545698">
      <w:pPr>
        <w:rPr>
          <w:b/>
        </w:rPr>
      </w:pPr>
    </w:p>
    <w:p w:rsidR="004F3081" w:rsidRDefault="004F3081" w:rsidP="00545698">
      <w:pPr>
        <w:rPr>
          <w:b/>
        </w:rPr>
      </w:pPr>
    </w:p>
    <w:p w:rsidR="00B12094" w:rsidRDefault="002F5E5A" w:rsidP="00F03888">
      <w:pPr>
        <w:pStyle w:val="Ttulo1"/>
        <w:numPr>
          <w:ilvl w:val="0"/>
          <w:numId w:val="0"/>
        </w:numPr>
        <w:ind w:left="425"/>
      </w:pPr>
      <w:bookmarkStart w:id="78" w:name="_Toc397694738"/>
      <w:bookmarkEnd w:id="69"/>
      <w:bookmarkEnd w:id="70"/>
      <w:bookmarkEnd w:id="71"/>
      <w:bookmarkEnd w:id="72"/>
      <w:bookmarkEnd w:id="73"/>
      <w:bookmarkEnd w:id="74"/>
      <w:r>
        <w:lastRenderedPageBreak/>
        <w:t xml:space="preserve">3. </w:t>
      </w:r>
      <w:r w:rsidR="00B12094">
        <w:t>DESCRIPCIÓN GENERAL DE LOS COMPONENTES DEL SISTEMA DE ACUEDUCTO</w:t>
      </w:r>
      <w:bookmarkEnd w:id="78"/>
      <w:r w:rsidR="00B12094">
        <w:t xml:space="preserve"> </w:t>
      </w:r>
    </w:p>
    <w:p w:rsidR="00F03888" w:rsidRPr="00F03888" w:rsidRDefault="00F03888" w:rsidP="00F03888">
      <w:pPr>
        <w:spacing w:after="0"/>
      </w:pPr>
    </w:p>
    <w:p w:rsidR="00B12094" w:rsidRDefault="00F03888" w:rsidP="002F5E5A">
      <w:pPr>
        <w:pStyle w:val="Ttulo3"/>
        <w:numPr>
          <w:ilvl w:val="0"/>
          <w:numId w:val="0"/>
        </w:numPr>
      </w:pPr>
      <w:bookmarkStart w:id="79" w:name="_Toc397694739"/>
      <w:r w:rsidRPr="00F03888">
        <w:rPr>
          <w:rStyle w:val="Ttulo2Car"/>
          <w:b/>
        </w:rPr>
        <w:t>3.1</w:t>
      </w:r>
      <w:r w:rsidR="002F5E5A">
        <w:t xml:space="preserve"> </w:t>
      </w:r>
      <w:r>
        <w:t>DESCRIPCIÓN GENERAL SERVICIO ACUEDUCTO</w:t>
      </w:r>
      <w:bookmarkEnd w:id="79"/>
    </w:p>
    <w:p w:rsidR="00C53A24" w:rsidRDefault="00C53A24" w:rsidP="00C15AAF">
      <w:pPr>
        <w:rPr>
          <w:rFonts w:eastAsiaTheme="minorHAnsi" w:cs="Arial"/>
          <w:szCs w:val="24"/>
          <w:lang w:eastAsia="en-US"/>
        </w:rPr>
      </w:pPr>
      <w:r w:rsidRPr="009248EF">
        <w:rPr>
          <w:rFonts w:eastAsiaTheme="minorHAnsi" w:cs="Arial"/>
          <w:szCs w:val="24"/>
          <w:lang w:eastAsia="en-US"/>
        </w:rPr>
        <w:t xml:space="preserve">El sistema de acueducto actual del </w:t>
      </w:r>
      <w:r>
        <w:rPr>
          <w:rFonts w:eastAsiaTheme="minorHAnsi" w:cs="Arial"/>
          <w:szCs w:val="24"/>
          <w:lang w:eastAsia="en-US"/>
        </w:rPr>
        <w:t>corregimiento</w:t>
      </w:r>
      <w:r w:rsidRPr="009248EF">
        <w:rPr>
          <w:rFonts w:eastAsiaTheme="minorHAnsi" w:cs="Arial"/>
          <w:szCs w:val="24"/>
          <w:lang w:eastAsia="en-US"/>
        </w:rPr>
        <w:t xml:space="preserve"> </w:t>
      </w:r>
      <w:r>
        <w:rPr>
          <w:rFonts w:eastAsiaTheme="minorHAnsi" w:cs="Arial"/>
          <w:szCs w:val="24"/>
          <w:lang w:eastAsia="en-US"/>
        </w:rPr>
        <w:t>Cestillal fue construido en 2004</w:t>
      </w:r>
      <w:r w:rsidRPr="009248EF">
        <w:rPr>
          <w:rFonts w:eastAsiaTheme="minorHAnsi" w:cs="Arial"/>
          <w:szCs w:val="24"/>
          <w:lang w:eastAsia="en-US"/>
        </w:rPr>
        <w:t>;</w:t>
      </w:r>
      <w:r w:rsidR="00A758F4">
        <w:rPr>
          <w:rFonts w:eastAsiaTheme="minorHAnsi" w:cs="Arial"/>
          <w:szCs w:val="24"/>
          <w:lang w:eastAsia="en-US"/>
        </w:rPr>
        <w:t xml:space="preserve"> </w:t>
      </w:r>
      <w:r w:rsidR="00C550DE">
        <w:rPr>
          <w:rFonts w:eastAsiaTheme="minorHAnsi" w:cs="Arial"/>
          <w:szCs w:val="24"/>
          <w:lang w:eastAsia="en-US"/>
        </w:rPr>
        <w:t>é</w:t>
      </w:r>
      <w:r w:rsidR="00A758F4">
        <w:rPr>
          <w:rFonts w:eastAsiaTheme="minorHAnsi" w:cs="Arial"/>
          <w:szCs w:val="24"/>
          <w:lang w:eastAsia="en-US"/>
        </w:rPr>
        <w:t xml:space="preserve">ste presta el servicio al </w:t>
      </w:r>
      <w:r w:rsidR="00D35D38">
        <w:rPr>
          <w:rFonts w:eastAsiaTheme="minorHAnsi" w:cs="Arial"/>
          <w:szCs w:val="24"/>
          <w:lang w:eastAsia="en-US"/>
        </w:rPr>
        <w:t xml:space="preserve">50% del </w:t>
      </w:r>
      <w:r w:rsidR="00A758F4">
        <w:rPr>
          <w:rFonts w:eastAsiaTheme="minorHAnsi" w:cs="Arial"/>
          <w:szCs w:val="24"/>
          <w:lang w:eastAsia="en-US"/>
        </w:rPr>
        <w:t>corregimiento y a doce (12) veredas más</w:t>
      </w:r>
      <w:r w:rsidR="00F63964">
        <w:rPr>
          <w:rFonts w:eastAsiaTheme="minorHAnsi" w:cs="Arial"/>
          <w:szCs w:val="24"/>
          <w:lang w:eastAsia="en-US"/>
        </w:rPr>
        <w:t>,</w:t>
      </w:r>
      <w:r w:rsidR="00E81A48">
        <w:rPr>
          <w:rFonts w:eastAsiaTheme="minorHAnsi" w:cs="Arial"/>
          <w:szCs w:val="24"/>
          <w:lang w:eastAsia="en-US"/>
        </w:rPr>
        <w:t xml:space="preserve"> y es operado</w:t>
      </w:r>
      <w:r w:rsidR="003B4308">
        <w:rPr>
          <w:rFonts w:eastAsiaTheme="minorHAnsi" w:cs="Arial"/>
          <w:szCs w:val="24"/>
          <w:lang w:eastAsia="en-US"/>
        </w:rPr>
        <w:t xml:space="preserve"> </w:t>
      </w:r>
      <w:r w:rsidR="003B4308" w:rsidRPr="009248EF">
        <w:rPr>
          <w:rFonts w:eastAsiaTheme="minorHAnsi" w:cs="Arial"/>
          <w:szCs w:val="24"/>
          <w:lang w:eastAsia="en-US"/>
        </w:rPr>
        <w:t xml:space="preserve">por </w:t>
      </w:r>
      <w:r w:rsidR="003B4308">
        <w:rPr>
          <w:rFonts w:eastAsiaTheme="minorHAnsi" w:cs="Arial"/>
          <w:szCs w:val="24"/>
          <w:lang w:eastAsia="en-US"/>
        </w:rPr>
        <w:t>una Junta Administradora Local</w:t>
      </w:r>
      <w:r w:rsidR="00C550DE">
        <w:rPr>
          <w:rFonts w:eastAsiaTheme="minorHAnsi" w:cs="Arial"/>
          <w:szCs w:val="24"/>
          <w:lang w:eastAsia="en-US"/>
        </w:rPr>
        <w:t>,</w:t>
      </w:r>
      <w:r w:rsidR="00C15AAF">
        <w:rPr>
          <w:rFonts w:eastAsiaTheme="minorHAnsi" w:cs="Arial"/>
          <w:szCs w:val="24"/>
          <w:lang w:eastAsia="en-US"/>
        </w:rPr>
        <w:t xml:space="preserve"> </w:t>
      </w:r>
      <w:r w:rsidR="00C15AAF" w:rsidRPr="00433AAD">
        <w:rPr>
          <w:rFonts w:cs="Arial"/>
          <w:szCs w:val="24"/>
          <w:lang w:val="es-ES"/>
        </w:rPr>
        <w:t>conformada por un</w:t>
      </w:r>
      <w:r w:rsidR="00C15AAF" w:rsidRPr="00E74838">
        <w:rPr>
          <w:rFonts w:cs="Arial"/>
          <w:szCs w:val="24"/>
          <w:lang w:val="es-ES"/>
        </w:rPr>
        <w:t xml:space="preserve"> presidente, </w:t>
      </w:r>
      <w:r w:rsidR="00C15AAF" w:rsidRPr="00433AAD">
        <w:rPr>
          <w:rFonts w:cs="Arial"/>
          <w:szCs w:val="24"/>
          <w:lang w:val="es-ES"/>
        </w:rPr>
        <w:t xml:space="preserve">un </w:t>
      </w:r>
      <w:r w:rsidR="00C15AAF" w:rsidRPr="00E74838">
        <w:rPr>
          <w:rFonts w:cs="Arial"/>
          <w:szCs w:val="24"/>
          <w:lang w:val="es-ES"/>
        </w:rPr>
        <w:t xml:space="preserve">vicepresidente, </w:t>
      </w:r>
      <w:r w:rsidR="00C15AAF" w:rsidRPr="00433AAD">
        <w:rPr>
          <w:rFonts w:cs="Arial"/>
          <w:szCs w:val="24"/>
          <w:lang w:val="es-ES"/>
        </w:rPr>
        <w:t xml:space="preserve">un </w:t>
      </w:r>
      <w:r w:rsidR="00C15AAF" w:rsidRPr="00E74838">
        <w:rPr>
          <w:rFonts w:cs="Arial"/>
          <w:szCs w:val="24"/>
          <w:lang w:val="es-ES"/>
        </w:rPr>
        <w:t xml:space="preserve">secretario, </w:t>
      </w:r>
      <w:r w:rsidR="00C15AAF" w:rsidRPr="00433AAD">
        <w:rPr>
          <w:rFonts w:cs="Arial"/>
          <w:szCs w:val="24"/>
          <w:lang w:val="es-ES"/>
        </w:rPr>
        <w:t xml:space="preserve">un </w:t>
      </w:r>
      <w:r w:rsidR="00C15AAF" w:rsidRPr="00E74838">
        <w:rPr>
          <w:rFonts w:cs="Arial"/>
          <w:szCs w:val="24"/>
          <w:lang w:val="es-ES"/>
        </w:rPr>
        <w:t xml:space="preserve">tesorero, </w:t>
      </w:r>
      <w:r w:rsidR="00C15AAF" w:rsidRPr="00433AAD">
        <w:rPr>
          <w:rFonts w:cs="Arial"/>
          <w:szCs w:val="24"/>
          <w:lang w:val="es-ES"/>
        </w:rPr>
        <w:t xml:space="preserve">un </w:t>
      </w:r>
      <w:r w:rsidR="00C15AAF" w:rsidRPr="00E74838">
        <w:rPr>
          <w:rFonts w:cs="Arial"/>
          <w:szCs w:val="24"/>
          <w:lang w:val="es-ES"/>
        </w:rPr>
        <w:t xml:space="preserve">fiscal, </w:t>
      </w:r>
      <w:r w:rsidR="00C15AAF" w:rsidRPr="00433AAD">
        <w:rPr>
          <w:rFonts w:cs="Arial"/>
          <w:szCs w:val="24"/>
          <w:lang w:val="es-ES"/>
        </w:rPr>
        <w:t xml:space="preserve">y dos </w:t>
      </w:r>
      <w:r w:rsidR="00C15AAF" w:rsidRPr="00E74838">
        <w:rPr>
          <w:rFonts w:cs="Arial"/>
          <w:szCs w:val="24"/>
          <w:lang w:val="es-ES"/>
        </w:rPr>
        <w:t>vocal</w:t>
      </w:r>
      <w:r w:rsidR="00C15AAF">
        <w:rPr>
          <w:rFonts w:cs="Arial"/>
          <w:szCs w:val="24"/>
          <w:lang w:val="es-ES"/>
        </w:rPr>
        <w:t>es</w:t>
      </w:r>
      <w:r w:rsidR="00E83121">
        <w:rPr>
          <w:rFonts w:eastAsiaTheme="minorHAnsi" w:cs="Arial"/>
          <w:szCs w:val="24"/>
          <w:lang w:eastAsia="en-US"/>
        </w:rPr>
        <w:t>;</w:t>
      </w:r>
      <w:r w:rsidRPr="009248EF">
        <w:rPr>
          <w:rFonts w:eastAsiaTheme="minorHAnsi" w:cs="Arial"/>
          <w:szCs w:val="24"/>
          <w:lang w:eastAsia="en-US"/>
        </w:rPr>
        <w:t xml:space="preserve"> cuenta con dos fuentes de abastecimiento, la quebrada</w:t>
      </w:r>
      <w:r w:rsidR="00F63964">
        <w:rPr>
          <w:rFonts w:eastAsiaTheme="minorHAnsi" w:cs="Arial"/>
          <w:szCs w:val="24"/>
          <w:lang w:eastAsia="en-US"/>
        </w:rPr>
        <w:br/>
      </w:r>
      <w:r>
        <w:rPr>
          <w:rFonts w:eastAsiaTheme="minorHAnsi" w:cs="Arial"/>
          <w:szCs w:val="24"/>
          <w:lang w:eastAsia="en-US"/>
        </w:rPr>
        <w:t>La Berrionda y la quebrada La Berriondita</w:t>
      </w:r>
      <w:r w:rsidRPr="009248EF">
        <w:rPr>
          <w:rFonts w:eastAsiaTheme="minorHAnsi" w:cs="Arial"/>
          <w:szCs w:val="24"/>
          <w:lang w:eastAsia="en-US"/>
        </w:rPr>
        <w:t>, entre la infraestructura que lo conforma se tiene</w:t>
      </w:r>
      <w:r w:rsidR="00F63964">
        <w:rPr>
          <w:rFonts w:eastAsiaTheme="minorHAnsi" w:cs="Arial"/>
          <w:szCs w:val="24"/>
          <w:lang w:eastAsia="en-US"/>
        </w:rPr>
        <w:t>n</w:t>
      </w:r>
      <w:r w:rsidRPr="009248EF">
        <w:rPr>
          <w:rFonts w:eastAsiaTheme="minorHAnsi" w:cs="Arial"/>
          <w:szCs w:val="24"/>
          <w:lang w:eastAsia="en-US"/>
        </w:rPr>
        <w:t xml:space="preserve"> dos</w:t>
      </w:r>
      <w:r>
        <w:rPr>
          <w:rFonts w:eastAsiaTheme="minorHAnsi" w:cs="Arial"/>
          <w:szCs w:val="24"/>
          <w:lang w:eastAsia="en-US"/>
        </w:rPr>
        <w:t xml:space="preserve"> </w:t>
      </w:r>
      <w:r w:rsidRPr="009248EF">
        <w:rPr>
          <w:rFonts w:eastAsiaTheme="minorHAnsi" w:cs="Arial"/>
          <w:szCs w:val="24"/>
          <w:lang w:eastAsia="en-US"/>
        </w:rPr>
        <w:t xml:space="preserve">bocatomas, </w:t>
      </w:r>
      <w:r w:rsidR="00D35D38">
        <w:rPr>
          <w:rFonts w:eastAsiaTheme="minorHAnsi" w:cs="Arial"/>
          <w:szCs w:val="24"/>
          <w:lang w:eastAsia="en-US"/>
        </w:rPr>
        <w:t>dos</w:t>
      </w:r>
      <w:r w:rsidR="00F63964">
        <w:rPr>
          <w:rFonts w:eastAsiaTheme="minorHAnsi" w:cs="Arial"/>
          <w:szCs w:val="24"/>
          <w:lang w:eastAsia="en-US"/>
        </w:rPr>
        <w:t xml:space="preserve"> aduccio</w:t>
      </w:r>
      <w:r w:rsidRPr="009248EF">
        <w:rPr>
          <w:rFonts w:eastAsiaTheme="minorHAnsi" w:cs="Arial"/>
          <w:szCs w:val="24"/>
          <w:lang w:eastAsia="en-US"/>
        </w:rPr>
        <w:t>n</w:t>
      </w:r>
      <w:r w:rsidR="00D35D38">
        <w:rPr>
          <w:rFonts w:eastAsiaTheme="minorHAnsi" w:cs="Arial"/>
          <w:szCs w:val="24"/>
          <w:lang w:eastAsia="en-US"/>
        </w:rPr>
        <w:t>es</w:t>
      </w:r>
      <w:r w:rsidRPr="009248EF">
        <w:rPr>
          <w:rFonts w:eastAsiaTheme="minorHAnsi" w:cs="Arial"/>
          <w:szCs w:val="24"/>
          <w:lang w:eastAsia="en-US"/>
        </w:rPr>
        <w:t xml:space="preserve">, un tanque desarenador, </w:t>
      </w:r>
      <w:r w:rsidR="00C550DE">
        <w:rPr>
          <w:rFonts w:eastAsiaTheme="minorHAnsi" w:cs="Arial"/>
          <w:szCs w:val="24"/>
          <w:lang w:eastAsia="en-US"/>
        </w:rPr>
        <w:t xml:space="preserve">una línea de conducción, </w:t>
      </w:r>
      <w:r w:rsidRPr="009248EF">
        <w:rPr>
          <w:rFonts w:eastAsiaTheme="minorHAnsi" w:cs="Arial"/>
          <w:szCs w:val="24"/>
          <w:lang w:eastAsia="en-US"/>
        </w:rPr>
        <w:t xml:space="preserve">una planta de </w:t>
      </w:r>
      <w:r w:rsidR="00D35D38">
        <w:rPr>
          <w:rFonts w:eastAsiaTheme="minorHAnsi" w:cs="Arial"/>
          <w:szCs w:val="24"/>
          <w:lang w:eastAsia="en-US"/>
        </w:rPr>
        <w:t>potabilización de agua</w:t>
      </w:r>
      <w:r w:rsidRPr="009248EF">
        <w:rPr>
          <w:rFonts w:eastAsiaTheme="minorHAnsi" w:cs="Arial"/>
          <w:szCs w:val="24"/>
          <w:lang w:eastAsia="en-US"/>
        </w:rPr>
        <w:t xml:space="preserve">, </w:t>
      </w:r>
      <w:r>
        <w:rPr>
          <w:rFonts w:eastAsiaTheme="minorHAnsi" w:cs="Arial"/>
          <w:szCs w:val="24"/>
          <w:lang w:eastAsia="en-US"/>
        </w:rPr>
        <w:t>varios</w:t>
      </w:r>
      <w:r w:rsidRPr="009248EF">
        <w:rPr>
          <w:rFonts w:eastAsiaTheme="minorHAnsi" w:cs="Arial"/>
          <w:szCs w:val="24"/>
          <w:lang w:eastAsia="en-US"/>
        </w:rPr>
        <w:t xml:space="preserve"> tanque</w:t>
      </w:r>
      <w:r>
        <w:rPr>
          <w:rFonts w:eastAsiaTheme="minorHAnsi" w:cs="Arial"/>
          <w:szCs w:val="24"/>
          <w:lang w:eastAsia="en-US"/>
        </w:rPr>
        <w:t>s</w:t>
      </w:r>
      <w:r w:rsidRPr="009248EF">
        <w:rPr>
          <w:rFonts w:eastAsiaTheme="minorHAnsi" w:cs="Arial"/>
          <w:szCs w:val="24"/>
          <w:lang w:eastAsia="en-US"/>
        </w:rPr>
        <w:t xml:space="preserve"> de almacenamiento y las redes</w:t>
      </w:r>
      <w:r>
        <w:rPr>
          <w:rFonts w:eastAsiaTheme="minorHAnsi" w:cs="Arial"/>
          <w:szCs w:val="24"/>
          <w:lang w:eastAsia="en-US"/>
        </w:rPr>
        <w:t xml:space="preserve"> </w:t>
      </w:r>
      <w:r w:rsidRPr="009248EF">
        <w:rPr>
          <w:rFonts w:eastAsiaTheme="minorHAnsi" w:cs="Arial"/>
          <w:szCs w:val="24"/>
          <w:lang w:eastAsia="en-US"/>
        </w:rPr>
        <w:t xml:space="preserve">de distribución. En los numerales siguientes se profundiza sobre </w:t>
      </w:r>
      <w:r w:rsidR="00D35D38">
        <w:rPr>
          <w:rFonts w:eastAsiaTheme="minorHAnsi" w:cs="Arial"/>
          <w:szCs w:val="24"/>
          <w:lang w:eastAsia="en-US"/>
        </w:rPr>
        <w:t>la conformación de cada</w:t>
      </w:r>
      <w:r w:rsidR="00C550DE">
        <w:rPr>
          <w:rFonts w:eastAsiaTheme="minorHAnsi" w:cs="Arial"/>
          <w:szCs w:val="24"/>
          <w:lang w:eastAsia="en-US"/>
        </w:rPr>
        <w:t xml:space="preserve"> componente del</w:t>
      </w:r>
      <w:r w:rsidR="00D35D38">
        <w:rPr>
          <w:rFonts w:eastAsiaTheme="minorHAnsi" w:cs="Arial"/>
          <w:szCs w:val="24"/>
          <w:lang w:eastAsia="en-US"/>
        </w:rPr>
        <w:t xml:space="preserve"> sistema.</w:t>
      </w:r>
    </w:p>
    <w:p w:rsidR="00C15AAF" w:rsidRDefault="00C15AAF" w:rsidP="00C15AAF">
      <w:pPr>
        <w:rPr>
          <w:rFonts w:cs="Arial"/>
          <w:szCs w:val="24"/>
          <w:lang w:val="es-ES"/>
        </w:rPr>
      </w:pPr>
      <w:r>
        <w:rPr>
          <w:rFonts w:cs="Arial"/>
          <w:szCs w:val="24"/>
          <w:lang w:val="es-ES"/>
        </w:rPr>
        <w:t>El mantenimiento de la planta y de la red en general</w:t>
      </w:r>
      <w:r w:rsidR="00D20E5F">
        <w:rPr>
          <w:rFonts w:cs="Arial"/>
          <w:szCs w:val="24"/>
          <w:lang w:val="es-ES"/>
        </w:rPr>
        <w:t>,</w:t>
      </w:r>
      <w:r>
        <w:rPr>
          <w:rFonts w:cs="Arial"/>
          <w:szCs w:val="24"/>
          <w:lang w:val="es-ES"/>
        </w:rPr>
        <w:t xml:space="preserve"> está bajo la responsabilidad de un fontanero</w:t>
      </w:r>
      <w:r w:rsidR="00F63964">
        <w:rPr>
          <w:rFonts w:cs="Arial"/>
          <w:szCs w:val="24"/>
          <w:lang w:val="es-ES"/>
        </w:rPr>
        <w:t xml:space="preserve"> que hace parte de la junta</w:t>
      </w:r>
      <w:r>
        <w:rPr>
          <w:rFonts w:cs="Arial"/>
          <w:szCs w:val="24"/>
          <w:lang w:val="es-ES"/>
        </w:rPr>
        <w:t>.</w:t>
      </w:r>
    </w:p>
    <w:p w:rsidR="00992B61" w:rsidRDefault="00992B61" w:rsidP="00C15AAF">
      <w:pPr>
        <w:rPr>
          <w:rFonts w:cs="Arial"/>
          <w:szCs w:val="24"/>
          <w:lang w:val="es-ES"/>
        </w:rPr>
      </w:pPr>
      <w:r>
        <w:rPr>
          <w:rFonts w:cs="Arial"/>
          <w:szCs w:val="24"/>
          <w:lang w:val="es-ES"/>
        </w:rPr>
        <w:t>El</w:t>
      </w:r>
      <w:r w:rsidRPr="008E7893">
        <w:rPr>
          <w:rFonts w:cs="Arial"/>
          <w:szCs w:val="24"/>
          <w:lang w:val="es-ES"/>
        </w:rPr>
        <w:t xml:space="preserve"> sistema de facturación </w:t>
      </w:r>
      <w:r w:rsidR="002C5F7C">
        <w:rPr>
          <w:rFonts w:cs="Arial"/>
          <w:szCs w:val="24"/>
          <w:lang w:val="es-ES"/>
        </w:rPr>
        <w:t>es sistematizado y a cada usuario mensualmente le llega su factura</w:t>
      </w:r>
      <w:r w:rsidRPr="008E7893">
        <w:rPr>
          <w:rFonts w:cs="Arial"/>
          <w:szCs w:val="24"/>
          <w:lang w:val="es-ES"/>
        </w:rPr>
        <w:t>.</w:t>
      </w:r>
      <w:r>
        <w:rPr>
          <w:rFonts w:cs="Arial"/>
          <w:szCs w:val="24"/>
          <w:lang w:val="es-ES"/>
        </w:rPr>
        <w:t xml:space="preserve"> </w:t>
      </w:r>
      <w:r w:rsidRPr="008E7893">
        <w:rPr>
          <w:rFonts w:cs="Arial"/>
          <w:szCs w:val="24"/>
          <w:lang w:val="es-ES"/>
        </w:rPr>
        <w:t xml:space="preserve"> </w:t>
      </w:r>
      <w:r>
        <w:rPr>
          <w:rFonts w:cs="Arial"/>
          <w:szCs w:val="24"/>
          <w:lang w:val="es-ES"/>
        </w:rPr>
        <w:t>Se tipifican 3 clases de usuarios</w:t>
      </w:r>
      <w:r w:rsidR="002C5F7C">
        <w:rPr>
          <w:rFonts w:cs="Arial"/>
          <w:szCs w:val="24"/>
          <w:lang w:val="es-ES"/>
        </w:rPr>
        <w:t>:</w:t>
      </w:r>
      <w:r>
        <w:rPr>
          <w:rFonts w:cs="Arial"/>
          <w:szCs w:val="24"/>
          <w:lang w:val="es-ES"/>
        </w:rPr>
        <w:t xml:space="preserve"> </w:t>
      </w:r>
      <w:r w:rsidR="002C5F7C">
        <w:rPr>
          <w:rFonts w:cs="Arial"/>
          <w:szCs w:val="24"/>
          <w:lang w:val="es-ES"/>
        </w:rPr>
        <w:t>r</w:t>
      </w:r>
      <w:r>
        <w:rPr>
          <w:rFonts w:cs="Arial"/>
          <w:szCs w:val="24"/>
          <w:lang w:val="es-ES"/>
        </w:rPr>
        <w:t xml:space="preserve">esidenciales, </w:t>
      </w:r>
      <w:r w:rsidR="002C5F7C">
        <w:rPr>
          <w:rFonts w:cs="Arial"/>
          <w:szCs w:val="24"/>
          <w:lang w:val="es-ES"/>
        </w:rPr>
        <w:t>comerciales</w:t>
      </w:r>
      <w:r w:rsidRPr="00524A91">
        <w:rPr>
          <w:rFonts w:cs="Arial"/>
          <w:szCs w:val="24"/>
          <w:lang w:val="es-ES"/>
        </w:rPr>
        <w:t>,</w:t>
      </w:r>
      <w:r>
        <w:rPr>
          <w:rFonts w:cs="Arial"/>
          <w:szCs w:val="24"/>
          <w:lang w:val="es-ES"/>
        </w:rPr>
        <w:t xml:space="preserve"> y </w:t>
      </w:r>
      <w:r w:rsidR="002C5F7C">
        <w:rPr>
          <w:rFonts w:cs="Arial"/>
          <w:szCs w:val="24"/>
          <w:lang w:val="es-ES"/>
        </w:rPr>
        <w:t>agrari</w:t>
      </w:r>
      <w:r w:rsidR="00D20E5F">
        <w:rPr>
          <w:rFonts w:cs="Arial"/>
          <w:szCs w:val="24"/>
          <w:lang w:val="es-ES"/>
        </w:rPr>
        <w:t>o</w:t>
      </w:r>
      <w:r w:rsidR="002C5F7C">
        <w:rPr>
          <w:rFonts w:cs="Arial"/>
          <w:szCs w:val="24"/>
          <w:lang w:val="es-ES"/>
        </w:rPr>
        <w:t>s; S</w:t>
      </w:r>
      <w:r w:rsidR="00F63964">
        <w:rPr>
          <w:rFonts w:cs="Arial"/>
          <w:szCs w:val="24"/>
          <w:lang w:val="es-ES"/>
        </w:rPr>
        <w:t xml:space="preserve">e cobran las </w:t>
      </w:r>
      <w:r>
        <w:rPr>
          <w:rFonts w:cs="Arial"/>
          <w:szCs w:val="24"/>
          <w:lang w:val="es-ES"/>
        </w:rPr>
        <w:t>siguientes tarifas respe</w:t>
      </w:r>
      <w:r w:rsidR="00F63964">
        <w:rPr>
          <w:rFonts w:cs="Arial"/>
          <w:szCs w:val="24"/>
          <w:lang w:val="es-ES"/>
        </w:rPr>
        <w:t xml:space="preserve">ctivamente </w:t>
      </w:r>
      <w:r w:rsidR="002C5F7C">
        <w:rPr>
          <w:rFonts w:cs="Arial"/>
          <w:szCs w:val="24"/>
          <w:lang w:val="es-ES"/>
        </w:rPr>
        <w:t>$5.200, $5.700, $6.000 como</w:t>
      </w:r>
      <w:r w:rsidR="00F63964">
        <w:rPr>
          <w:rFonts w:cs="Arial"/>
          <w:szCs w:val="24"/>
          <w:lang w:val="es-ES"/>
        </w:rPr>
        <w:t xml:space="preserve"> cargos fijos, actualmente esto es lo </w:t>
      </w:r>
      <w:r w:rsidR="002C5F7C">
        <w:rPr>
          <w:rFonts w:cs="Arial"/>
          <w:szCs w:val="24"/>
          <w:lang w:val="es-ES"/>
        </w:rPr>
        <w:t>único</w:t>
      </w:r>
      <w:r w:rsidR="00F63964">
        <w:rPr>
          <w:rFonts w:cs="Arial"/>
          <w:szCs w:val="24"/>
          <w:lang w:val="es-ES"/>
        </w:rPr>
        <w:t xml:space="preserve"> </w:t>
      </w:r>
      <w:r w:rsidR="00291937">
        <w:rPr>
          <w:rFonts w:cs="Arial"/>
          <w:szCs w:val="24"/>
          <w:lang w:val="es-ES"/>
        </w:rPr>
        <w:t>que se cobra o factura</w:t>
      </w:r>
      <w:r w:rsidR="002C5F7C">
        <w:rPr>
          <w:rFonts w:cs="Arial"/>
          <w:szCs w:val="24"/>
          <w:lang w:val="es-ES"/>
        </w:rPr>
        <w:t>.</w:t>
      </w:r>
    </w:p>
    <w:p w:rsidR="00B12094" w:rsidRPr="00C63029" w:rsidRDefault="006B3012" w:rsidP="00637E36">
      <w:pPr>
        <w:pStyle w:val="Ttulo2"/>
      </w:pPr>
      <w:bookmarkStart w:id="80" w:name="_Toc397694740"/>
      <w:r>
        <w:t>3</w:t>
      </w:r>
      <w:r w:rsidR="00F03888">
        <w:t>.2</w:t>
      </w:r>
      <w:r>
        <w:t xml:space="preserve"> </w:t>
      </w:r>
      <w:r w:rsidR="00B12094" w:rsidRPr="00C63029">
        <w:t>Componentes del sistema de Acueducto</w:t>
      </w:r>
      <w:r w:rsidR="00F03888">
        <w:t xml:space="preserve"> Y SUS AFECTACIONES</w:t>
      </w:r>
      <w:bookmarkEnd w:id="80"/>
    </w:p>
    <w:p w:rsidR="00B12094" w:rsidRPr="00C63029" w:rsidRDefault="006B3012" w:rsidP="006B3012">
      <w:pPr>
        <w:pStyle w:val="Ttulo3"/>
        <w:numPr>
          <w:ilvl w:val="0"/>
          <w:numId w:val="0"/>
        </w:numPr>
        <w:rPr>
          <w:lang w:val="es-ES_tradnl"/>
        </w:rPr>
      </w:pPr>
      <w:bookmarkStart w:id="81" w:name="_Toc397694741"/>
      <w:r>
        <w:rPr>
          <w:lang w:val="es-ES_tradnl"/>
        </w:rPr>
        <w:t>3.</w:t>
      </w:r>
      <w:r w:rsidR="0023687C">
        <w:rPr>
          <w:lang w:val="es-ES_tradnl"/>
        </w:rPr>
        <w:t>2</w:t>
      </w:r>
      <w:r>
        <w:rPr>
          <w:lang w:val="es-ES_tradnl"/>
        </w:rPr>
        <w:t xml:space="preserve">.1 </w:t>
      </w:r>
      <w:r w:rsidR="00B12094" w:rsidRPr="00C63029">
        <w:rPr>
          <w:lang w:val="es-ES_tradnl"/>
        </w:rPr>
        <w:t>Fuentes de abastecimiento</w:t>
      </w:r>
      <w:bookmarkEnd w:id="81"/>
    </w:p>
    <w:p w:rsidR="00964458" w:rsidRDefault="00C53A24" w:rsidP="00C53A24">
      <w:pPr>
        <w:autoSpaceDE w:val="0"/>
        <w:autoSpaceDN w:val="0"/>
        <w:adjustRightInd w:val="0"/>
        <w:rPr>
          <w:rFonts w:eastAsiaTheme="minorHAnsi" w:cs="Arial"/>
          <w:i/>
          <w:szCs w:val="24"/>
          <w:lang w:eastAsia="en-US"/>
        </w:rPr>
      </w:pPr>
      <w:r w:rsidRPr="00C63029">
        <w:rPr>
          <w:rFonts w:eastAsiaTheme="minorHAnsi" w:cs="Arial"/>
          <w:szCs w:val="24"/>
          <w:lang w:eastAsia="en-US"/>
        </w:rPr>
        <w:t>El acueducto multiveredal del corregimiento Cestillal utiliza las quebradas La Berrionda y La Berriondita como fuentes de abastecimiento,</w:t>
      </w:r>
      <w:r w:rsidR="003B4308" w:rsidRPr="00C63029">
        <w:rPr>
          <w:rFonts w:eastAsiaTheme="minorHAnsi" w:cs="Arial"/>
          <w:szCs w:val="24"/>
          <w:lang w:eastAsia="en-US"/>
        </w:rPr>
        <w:t xml:space="preserve"> </w:t>
      </w:r>
      <w:r w:rsidR="00EE1046" w:rsidRPr="00C63029">
        <w:rPr>
          <w:rFonts w:eastAsiaTheme="minorHAnsi" w:cs="Arial"/>
          <w:szCs w:val="24"/>
          <w:lang w:eastAsia="en-US"/>
        </w:rPr>
        <w:t xml:space="preserve">estas fuentes poseen una concesión de aguas expedida por la autoridad ambiental de la zona </w:t>
      </w:r>
      <w:r w:rsidR="008F4B09">
        <w:rPr>
          <w:rFonts w:eastAsiaTheme="minorHAnsi" w:cs="Arial"/>
          <w:szCs w:val="24"/>
          <w:lang w:eastAsia="en-US"/>
        </w:rPr>
        <w:t xml:space="preserve">- </w:t>
      </w:r>
      <w:r w:rsidR="00EE1046" w:rsidRPr="00C63029">
        <w:rPr>
          <w:rFonts w:eastAsiaTheme="minorHAnsi" w:cs="Arial"/>
          <w:szCs w:val="24"/>
          <w:lang w:eastAsia="en-US"/>
        </w:rPr>
        <w:t>CORPOURABÁ</w:t>
      </w:r>
      <w:r w:rsidR="008F4B09">
        <w:rPr>
          <w:rFonts w:eastAsiaTheme="minorHAnsi" w:cs="Arial"/>
          <w:szCs w:val="24"/>
          <w:lang w:eastAsia="en-US"/>
        </w:rPr>
        <w:t xml:space="preserve"> -,</w:t>
      </w:r>
      <w:r w:rsidR="00EE1046" w:rsidRPr="00C63029">
        <w:rPr>
          <w:rFonts w:eastAsiaTheme="minorHAnsi" w:cs="Arial"/>
          <w:szCs w:val="24"/>
          <w:lang w:eastAsia="en-US"/>
        </w:rPr>
        <w:t xml:space="preserve"> la cual por medio de la resolución 03-02-01000247 del año 2004</w:t>
      </w:r>
      <w:r w:rsidR="008F4B09">
        <w:rPr>
          <w:rFonts w:eastAsiaTheme="minorHAnsi" w:cs="Arial"/>
          <w:szCs w:val="24"/>
          <w:lang w:eastAsia="en-US"/>
        </w:rPr>
        <w:t>,</w:t>
      </w:r>
      <w:r w:rsidR="00EE1046" w:rsidRPr="00C63029">
        <w:rPr>
          <w:rFonts w:eastAsiaTheme="minorHAnsi" w:cs="Arial"/>
          <w:szCs w:val="24"/>
          <w:lang w:eastAsia="en-US"/>
        </w:rPr>
        <w:t xml:space="preserve"> considera otorgar la concesión de aguas superficiales para </w:t>
      </w:r>
      <w:r w:rsidR="00EE1046" w:rsidRPr="00C63029">
        <w:rPr>
          <w:rFonts w:eastAsiaTheme="minorHAnsi" w:cs="Arial"/>
          <w:szCs w:val="24"/>
          <w:lang w:eastAsia="en-US"/>
        </w:rPr>
        <w:lastRenderedPageBreak/>
        <w:t xml:space="preserve">uso doméstico, en cantidad de 6,39 l/s, distribuida así: </w:t>
      </w:r>
      <w:r w:rsidR="006A2BAA" w:rsidRPr="00C63029">
        <w:rPr>
          <w:rFonts w:eastAsiaTheme="minorHAnsi" w:cs="Arial"/>
          <w:szCs w:val="24"/>
          <w:lang w:eastAsia="en-US"/>
        </w:rPr>
        <w:t>3,39 l/s a derivar de la quebrada El Platanillo</w:t>
      </w:r>
      <w:r w:rsidR="00A049BC" w:rsidRPr="00C63029">
        <w:rPr>
          <w:rFonts w:eastAsiaTheme="minorHAnsi" w:cs="Arial"/>
          <w:szCs w:val="24"/>
          <w:lang w:eastAsia="en-US"/>
        </w:rPr>
        <w:t xml:space="preserve"> (actualmente llamada La</w:t>
      </w:r>
      <w:r w:rsidR="00B80D07">
        <w:rPr>
          <w:rFonts w:eastAsiaTheme="minorHAnsi" w:cs="Arial"/>
          <w:szCs w:val="24"/>
          <w:lang w:eastAsia="en-US"/>
        </w:rPr>
        <w:t xml:space="preserve"> </w:t>
      </w:r>
      <w:r w:rsidR="00A049BC" w:rsidRPr="00C63029">
        <w:rPr>
          <w:rFonts w:eastAsiaTheme="minorHAnsi" w:cs="Arial"/>
          <w:szCs w:val="24"/>
          <w:lang w:eastAsia="en-US"/>
        </w:rPr>
        <w:t>Berriondita)</w:t>
      </w:r>
      <w:r w:rsidR="006A2BAA" w:rsidRPr="00C63029">
        <w:rPr>
          <w:rFonts w:eastAsiaTheme="minorHAnsi" w:cs="Arial"/>
          <w:szCs w:val="24"/>
          <w:lang w:eastAsia="en-US"/>
        </w:rPr>
        <w:t xml:space="preserve"> y 3,0 l/s a derivar de la quebrada La Berrionda</w:t>
      </w:r>
      <w:r w:rsidR="008F4B09">
        <w:rPr>
          <w:rFonts w:eastAsiaTheme="minorHAnsi" w:cs="Arial"/>
          <w:szCs w:val="24"/>
          <w:lang w:eastAsia="en-US"/>
        </w:rPr>
        <w:t>.</w:t>
      </w:r>
      <w:r w:rsidR="00B80D07">
        <w:rPr>
          <w:rFonts w:eastAsiaTheme="minorHAnsi" w:cs="Arial"/>
          <w:szCs w:val="24"/>
          <w:lang w:eastAsia="en-US"/>
        </w:rPr>
        <w:t xml:space="preserve"> </w:t>
      </w:r>
      <w:r w:rsidR="008F4B09">
        <w:rPr>
          <w:rFonts w:eastAsiaTheme="minorHAnsi" w:cs="Arial"/>
          <w:szCs w:val="24"/>
          <w:lang w:eastAsia="en-US"/>
        </w:rPr>
        <w:t>La resolución</w:t>
      </w:r>
      <w:r w:rsidR="00B80D07">
        <w:rPr>
          <w:rFonts w:eastAsiaTheme="minorHAnsi" w:cs="Arial"/>
          <w:szCs w:val="24"/>
          <w:lang w:eastAsia="en-US"/>
        </w:rPr>
        <w:t xml:space="preserve"> </w:t>
      </w:r>
      <w:r w:rsidR="00EE1046" w:rsidRPr="00C63029">
        <w:rPr>
          <w:rFonts w:eastAsiaTheme="minorHAnsi" w:cs="Arial"/>
          <w:szCs w:val="24"/>
          <w:lang w:eastAsia="en-US"/>
        </w:rPr>
        <w:t xml:space="preserve">tiene una vigencia </w:t>
      </w:r>
      <w:r w:rsidR="006A2BAA" w:rsidRPr="00C63029">
        <w:rPr>
          <w:rFonts w:eastAsiaTheme="minorHAnsi" w:cs="Arial"/>
          <w:szCs w:val="24"/>
          <w:lang w:eastAsia="en-US"/>
        </w:rPr>
        <w:t>de 25 años</w:t>
      </w:r>
      <w:r w:rsidR="008F4B09">
        <w:rPr>
          <w:rFonts w:eastAsiaTheme="minorHAnsi" w:cs="Arial"/>
          <w:szCs w:val="24"/>
          <w:lang w:eastAsia="en-US"/>
        </w:rPr>
        <w:t>,</w:t>
      </w:r>
      <w:r w:rsidR="006A2BAA" w:rsidRPr="00C63029">
        <w:rPr>
          <w:rFonts w:eastAsiaTheme="minorHAnsi" w:cs="Arial"/>
          <w:szCs w:val="24"/>
          <w:lang w:eastAsia="en-US"/>
        </w:rPr>
        <w:t xml:space="preserve"> por lo tanto expira en el </w:t>
      </w:r>
      <w:r w:rsidR="00EE1046" w:rsidRPr="00C63029">
        <w:rPr>
          <w:rFonts w:eastAsiaTheme="minorHAnsi" w:cs="Arial"/>
          <w:szCs w:val="24"/>
          <w:lang w:eastAsia="en-US"/>
        </w:rPr>
        <w:t>año 2029</w:t>
      </w:r>
      <w:r w:rsidR="006A2BAA" w:rsidRPr="00C63029">
        <w:rPr>
          <w:rFonts w:eastAsiaTheme="minorHAnsi" w:cs="Arial"/>
          <w:szCs w:val="24"/>
          <w:lang w:eastAsia="en-US"/>
        </w:rPr>
        <w:t xml:space="preserve"> con posibilidad de ser prorrogada.</w:t>
      </w:r>
      <w:r w:rsidR="006A2BAA">
        <w:rPr>
          <w:rFonts w:eastAsiaTheme="minorHAnsi" w:cs="Arial"/>
          <w:szCs w:val="24"/>
          <w:lang w:eastAsia="en-US"/>
        </w:rPr>
        <w:t xml:space="preserve"> </w:t>
      </w:r>
      <w:r w:rsidR="007959E6">
        <w:rPr>
          <w:rFonts w:eastAsiaTheme="minorHAnsi" w:cs="Arial"/>
          <w:szCs w:val="24"/>
          <w:lang w:eastAsia="en-US"/>
        </w:rPr>
        <w:t>(</w:t>
      </w:r>
      <w:r w:rsidR="007959E6" w:rsidRPr="007959E6">
        <w:rPr>
          <w:rFonts w:eastAsiaTheme="minorHAnsi" w:cs="Arial"/>
          <w:i/>
          <w:szCs w:val="24"/>
          <w:lang w:eastAsia="en-US"/>
        </w:rPr>
        <w:t xml:space="preserve">Ver anexo </w:t>
      </w:r>
      <w:r w:rsidR="00A05664">
        <w:rPr>
          <w:rFonts w:eastAsiaTheme="minorHAnsi" w:cs="Arial"/>
          <w:i/>
          <w:szCs w:val="24"/>
          <w:lang w:eastAsia="en-US"/>
        </w:rPr>
        <w:t>6</w:t>
      </w:r>
      <w:r w:rsidR="00AB116C">
        <w:rPr>
          <w:rFonts w:eastAsiaTheme="minorHAnsi" w:cs="Arial"/>
          <w:i/>
          <w:szCs w:val="24"/>
          <w:lang w:eastAsia="en-US"/>
        </w:rPr>
        <w:t>.</w:t>
      </w:r>
      <w:r w:rsidR="007959E6" w:rsidRPr="007959E6">
        <w:rPr>
          <w:rFonts w:eastAsiaTheme="minorHAnsi" w:cs="Arial"/>
          <w:i/>
          <w:szCs w:val="24"/>
          <w:lang w:eastAsia="en-US"/>
        </w:rPr>
        <w:t>1</w:t>
      </w:r>
      <w:r w:rsidR="007959E6">
        <w:rPr>
          <w:rFonts w:eastAsiaTheme="minorHAnsi" w:cs="Arial"/>
          <w:i/>
          <w:szCs w:val="24"/>
          <w:lang w:eastAsia="en-US"/>
        </w:rPr>
        <w:t>)</w:t>
      </w:r>
    </w:p>
    <w:p w:rsidR="0023687C" w:rsidRDefault="0023687C" w:rsidP="0023687C">
      <w:pPr>
        <w:autoSpaceDE w:val="0"/>
        <w:autoSpaceDN w:val="0"/>
        <w:adjustRightInd w:val="0"/>
        <w:spacing w:after="0"/>
        <w:rPr>
          <w:rFonts w:eastAsiaTheme="minorHAnsi" w:cs="Arial"/>
          <w:szCs w:val="24"/>
          <w:lang w:eastAsia="en-US"/>
        </w:rPr>
      </w:pPr>
    </w:p>
    <w:p w:rsidR="00B12094" w:rsidRDefault="006B3012" w:rsidP="006B3012">
      <w:pPr>
        <w:pStyle w:val="Ttulo3"/>
        <w:numPr>
          <w:ilvl w:val="0"/>
          <w:numId w:val="0"/>
        </w:numPr>
        <w:rPr>
          <w:lang w:val="es-ES_tradnl"/>
        </w:rPr>
      </w:pPr>
      <w:bookmarkStart w:id="82" w:name="_Toc397694742"/>
      <w:r>
        <w:rPr>
          <w:lang w:val="es-ES_tradnl"/>
        </w:rPr>
        <w:t>3.</w:t>
      </w:r>
      <w:r w:rsidR="0023687C">
        <w:rPr>
          <w:lang w:val="es-ES_tradnl"/>
        </w:rPr>
        <w:t>2</w:t>
      </w:r>
      <w:r>
        <w:rPr>
          <w:lang w:val="es-ES_tradnl"/>
        </w:rPr>
        <w:t xml:space="preserve">.2 </w:t>
      </w:r>
      <w:r w:rsidR="00B12094">
        <w:rPr>
          <w:lang w:val="es-ES_tradnl"/>
        </w:rPr>
        <w:t>Captación</w:t>
      </w:r>
      <w:bookmarkEnd w:id="82"/>
    </w:p>
    <w:p w:rsidR="00C53A24" w:rsidRDefault="00C53A24" w:rsidP="00C53A24">
      <w:pPr>
        <w:autoSpaceDE w:val="0"/>
        <w:autoSpaceDN w:val="0"/>
        <w:adjustRightInd w:val="0"/>
        <w:rPr>
          <w:rFonts w:eastAsiaTheme="minorHAnsi" w:cs="Arial"/>
          <w:szCs w:val="24"/>
          <w:lang w:eastAsia="en-US"/>
        </w:rPr>
      </w:pPr>
      <w:r w:rsidRPr="007E161A">
        <w:rPr>
          <w:rFonts w:eastAsiaTheme="minorHAnsi" w:cs="Arial"/>
          <w:szCs w:val="24"/>
          <w:lang w:eastAsia="en-US"/>
        </w:rPr>
        <w:t xml:space="preserve">Actualmente </w:t>
      </w:r>
      <w:r w:rsidR="00A049BC">
        <w:rPr>
          <w:rFonts w:eastAsiaTheme="minorHAnsi" w:cs="Arial"/>
          <w:szCs w:val="24"/>
          <w:lang w:eastAsia="en-US"/>
        </w:rPr>
        <w:t>el sistema de acueducto se abastece de</w:t>
      </w:r>
      <w:r w:rsidRPr="007E161A">
        <w:rPr>
          <w:rFonts w:eastAsiaTheme="minorHAnsi" w:cs="Arial"/>
          <w:szCs w:val="24"/>
          <w:lang w:eastAsia="en-US"/>
        </w:rPr>
        <w:t xml:space="preserve"> dos captaciones, una en la quebrada </w:t>
      </w:r>
      <w:r>
        <w:rPr>
          <w:rFonts w:eastAsiaTheme="minorHAnsi" w:cs="Arial"/>
          <w:szCs w:val="24"/>
          <w:lang w:eastAsia="en-US"/>
        </w:rPr>
        <w:t>La Berrionda y otra en la quebrada La Berriondita</w:t>
      </w:r>
      <w:r w:rsidRPr="007E161A">
        <w:rPr>
          <w:rFonts w:eastAsiaTheme="minorHAnsi" w:cs="Arial"/>
          <w:szCs w:val="24"/>
          <w:lang w:eastAsia="en-US"/>
        </w:rPr>
        <w:t>. Los detalles de las captaciones se pueden obs</w:t>
      </w:r>
      <w:r>
        <w:rPr>
          <w:rFonts w:eastAsiaTheme="minorHAnsi" w:cs="Arial"/>
          <w:szCs w:val="24"/>
          <w:lang w:eastAsia="en-US"/>
        </w:rPr>
        <w:t xml:space="preserve">ervar en el plano </w:t>
      </w:r>
      <w:r w:rsidR="00CD2770" w:rsidRPr="00CD2770">
        <w:rPr>
          <w:rFonts w:eastAsiaTheme="minorHAnsi" w:cs="Arial"/>
          <w:szCs w:val="24"/>
          <w:lang w:eastAsia="en-US"/>
        </w:rPr>
        <w:t>CAG_CES_DIG_</w:t>
      </w:r>
      <w:r w:rsidR="00CD2770">
        <w:rPr>
          <w:rFonts w:eastAsiaTheme="minorHAnsi" w:cs="Arial"/>
          <w:szCs w:val="24"/>
          <w:lang w:eastAsia="en-US"/>
        </w:rPr>
        <w:t>ABT 1DE</w:t>
      </w:r>
      <w:r w:rsidR="00CD2770" w:rsidRPr="00CD2770">
        <w:rPr>
          <w:rFonts w:eastAsiaTheme="minorHAnsi" w:cs="Arial"/>
          <w:szCs w:val="24"/>
          <w:lang w:eastAsia="en-US"/>
        </w:rPr>
        <w:t>1</w:t>
      </w:r>
      <w:r w:rsidRPr="00CD2770">
        <w:rPr>
          <w:rFonts w:eastAsiaTheme="minorHAnsi" w:cs="Arial"/>
          <w:szCs w:val="24"/>
          <w:lang w:eastAsia="en-US"/>
        </w:rPr>
        <w:t>.</w:t>
      </w:r>
    </w:p>
    <w:p w:rsidR="0023687C" w:rsidRDefault="0023687C" w:rsidP="0023687C">
      <w:pPr>
        <w:autoSpaceDE w:val="0"/>
        <w:autoSpaceDN w:val="0"/>
        <w:adjustRightInd w:val="0"/>
        <w:spacing w:after="0"/>
        <w:rPr>
          <w:rFonts w:eastAsiaTheme="minorHAnsi" w:cs="Arial"/>
          <w:szCs w:val="24"/>
          <w:lang w:eastAsia="en-US"/>
        </w:rPr>
      </w:pPr>
    </w:p>
    <w:p w:rsidR="00C53A24" w:rsidRDefault="00C53A24" w:rsidP="00C53A24">
      <w:pPr>
        <w:autoSpaceDE w:val="0"/>
        <w:autoSpaceDN w:val="0"/>
        <w:adjustRightInd w:val="0"/>
        <w:rPr>
          <w:rFonts w:eastAsiaTheme="minorHAnsi" w:cs="Arial"/>
          <w:b/>
          <w:bCs/>
          <w:szCs w:val="24"/>
          <w:lang w:eastAsia="en-US"/>
        </w:rPr>
      </w:pPr>
      <w:r w:rsidRPr="007E161A">
        <w:rPr>
          <w:rFonts w:eastAsiaTheme="minorHAnsi" w:cs="Arial"/>
          <w:b/>
          <w:bCs/>
          <w:szCs w:val="24"/>
          <w:lang w:eastAsia="en-US"/>
        </w:rPr>
        <w:t xml:space="preserve">Captación quebrada </w:t>
      </w:r>
      <w:r>
        <w:rPr>
          <w:rFonts w:eastAsiaTheme="minorHAnsi" w:cs="Arial"/>
          <w:b/>
          <w:bCs/>
          <w:szCs w:val="24"/>
          <w:lang w:eastAsia="en-US"/>
        </w:rPr>
        <w:t>La Berriond</w:t>
      </w:r>
      <w:r w:rsidR="00EE1046">
        <w:rPr>
          <w:rFonts w:eastAsiaTheme="minorHAnsi" w:cs="Arial"/>
          <w:b/>
          <w:bCs/>
          <w:szCs w:val="24"/>
          <w:lang w:eastAsia="en-US"/>
        </w:rPr>
        <w:t>it</w:t>
      </w:r>
      <w:r>
        <w:rPr>
          <w:rFonts w:eastAsiaTheme="minorHAnsi" w:cs="Arial"/>
          <w:b/>
          <w:bCs/>
          <w:szCs w:val="24"/>
          <w:lang w:eastAsia="en-US"/>
        </w:rPr>
        <w:t>a</w:t>
      </w:r>
    </w:p>
    <w:p w:rsidR="004C55BB" w:rsidRDefault="00C53A24" w:rsidP="00256CC0">
      <w:pPr>
        <w:autoSpaceDE w:val="0"/>
        <w:autoSpaceDN w:val="0"/>
        <w:adjustRightInd w:val="0"/>
        <w:rPr>
          <w:rFonts w:eastAsiaTheme="minorHAnsi" w:cs="Arial"/>
          <w:szCs w:val="24"/>
          <w:lang w:eastAsia="en-US"/>
        </w:rPr>
      </w:pPr>
      <w:r w:rsidRPr="007E161A">
        <w:rPr>
          <w:rFonts w:eastAsiaTheme="minorHAnsi" w:cs="Arial"/>
          <w:szCs w:val="24"/>
          <w:lang w:eastAsia="en-US"/>
        </w:rPr>
        <w:t xml:space="preserve">La captación sobre la quebrada </w:t>
      </w:r>
      <w:r>
        <w:rPr>
          <w:rFonts w:eastAsiaTheme="minorHAnsi" w:cs="Arial"/>
          <w:szCs w:val="24"/>
          <w:lang w:eastAsia="en-US"/>
        </w:rPr>
        <w:t>La Berriond</w:t>
      </w:r>
      <w:r w:rsidR="005033DA">
        <w:rPr>
          <w:rFonts w:eastAsiaTheme="minorHAnsi" w:cs="Arial"/>
          <w:szCs w:val="24"/>
          <w:lang w:eastAsia="en-US"/>
        </w:rPr>
        <w:t>it</w:t>
      </w:r>
      <w:r>
        <w:rPr>
          <w:rFonts w:eastAsiaTheme="minorHAnsi" w:cs="Arial"/>
          <w:szCs w:val="24"/>
          <w:lang w:eastAsia="en-US"/>
        </w:rPr>
        <w:t>a</w:t>
      </w:r>
      <w:r w:rsidR="00497C6F">
        <w:rPr>
          <w:rFonts w:eastAsiaTheme="minorHAnsi" w:cs="Arial"/>
          <w:szCs w:val="24"/>
          <w:lang w:eastAsia="en-US"/>
        </w:rPr>
        <w:t xml:space="preserve">, </w:t>
      </w:r>
      <w:r w:rsidR="00C63029">
        <w:rPr>
          <w:rFonts w:eastAsiaTheme="minorHAnsi" w:cs="Arial"/>
          <w:szCs w:val="24"/>
          <w:lang w:eastAsia="en-US"/>
        </w:rPr>
        <w:t xml:space="preserve">conocida también como </w:t>
      </w:r>
      <w:r w:rsidR="00497C6F">
        <w:rPr>
          <w:rFonts w:eastAsiaTheme="minorHAnsi" w:cs="Arial"/>
          <w:szCs w:val="24"/>
          <w:lang w:eastAsia="en-US"/>
        </w:rPr>
        <w:t>El Platanillo</w:t>
      </w:r>
      <w:r w:rsidR="00256CC0">
        <w:rPr>
          <w:rFonts w:eastAsiaTheme="minorHAnsi" w:cs="Arial"/>
          <w:szCs w:val="24"/>
          <w:lang w:eastAsia="en-US"/>
        </w:rPr>
        <w:t xml:space="preserve"> s</w:t>
      </w:r>
      <w:r w:rsidR="005033DA">
        <w:rPr>
          <w:rFonts w:eastAsiaTheme="minorHAnsi" w:cs="Arial"/>
          <w:szCs w:val="24"/>
          <w:lang w:eastAsia="en-US"/>
        </w:rPr>
        <w:t>e</w:t>
      </w:r>
      <w:r w:rsidR="00BD5F6E">
        <w:rPr>
          <w:rFonts w:eastAsiaTheme="minorHAnsi" w:cs="Arial"/>
          <w:szCs w:val="24"/>
          <w:lang w:eastAsia="en-US"/>
        </w:rPr>
        <w:t xml:space="preserve"> compone de</w:t>
      </w:r>
      <w:r w:rsidRPr="007E161A">
        <w:rPr>
          <w:rFonts w:eastAsiaTheme="minorHAnsi" w:cs="Arial"/>
          <w:szCs w:val="24"/>
          <w:lang w:eastAsia="en-US"/>
        </w:rPr>
        <w:t xml:space="preserve"> una bocatoma de fondo tipo</w:t>
      </w:r>
      <w:r>
        <w:rPr>
          <w:rFonts w:eastAsiaTheme="minorHAnsi" w:cs="Arial"/>
          <w:szCs w:val="24"/>
          <w:lang w:eastAsia="en-US"/>
        </w:rPr>
        <w:t xml:space="preserve"> </w:t>
      </w:r>
      <w:r w:rsidRPr="007E161A">
        <w:rPr>
          <w:rFonts w:eastAsiaTheme="minorHAnsi" w:cs="Arial"/>
          <w:szCs w:val="24"/>
          <w:lang w:eastAsia="en-US"/>
        </w:rPr>
        <w:t xml:space="preserve">dique en concreto reforzado, </w:t>
      </w:r>
      <w:r w:rsidR="00E25382">
        <w:rPr>
          <w:rFonts w:eastAsiaTheme="minorHAnsi" w:cs="Arial"/>
          <w:szCs w:val="24"/>
          <w:lang w:eastAsia="en-US"/>
        </w:rPr>
        <w:t xml:space="preserve">ubicada </w:t>
      </w:r>
      <w:r w:rsidRPr="007E161A">
        <w:rPr>
          <w:rFonts w:eastAsiaTheme="minorHAnsi" w:cs="Arial"/>
          <w:szCs w:val="24"/>
          <w:lang w:eastAsia="en-US"/>
        </w:rPr>
        <w:t xml:space="preserve">en las coordenadas, Norte: </w:t>
      </w:r>
      <w:r>
        <w:rPr>
          <w:rFonts w:eastAsiaTheme="minorHAnsi" w:cs="Arial"/>
          <w:szCs w:val="24"/>
          <w:lang w:eastAsia="en-US"/>
        </w:rPr>
        <w:t>1.250.315</w:t>
      </w:r>
      <w:r w:rsidRPr="007E161A">
        <w:rPr>
          <w:rFonts w:eastAsiaTheme="minorHAnsi" w:cs="Arial"/>
          <w:szCs w:val="24"/>
          <w:lang w:eastAsia="en-US"/>
        </w:rPr>
        <w:t xml:space="preserve"> y Este: </w:t>
      </w:r>
      <w:r>
        <w:rPr>
          <w:rFonts w:eastAsiaTheme="minorHAnsi" w:cs="Arial"/>
          <w:szCs w:val="24"/>
          <w:lang w:eastAsia="en-US"/>
        </w:rPr>
        <w:t>1.118.400</w:t>
      </w:r>
      <w:r w:rsidRPr="007E161A">
        <w:rPr>
          <w:rFonts w:eastAsiaTheme="minorHAnsi" w:cs="Arial"/>
          <w:szCs w:val="24"/>
          <w:lang w:eastAsia="en-US"/>
        </w:rPr>
        <w:t xml:space="preserve">, no cuenta con cámara de derivación </w:t>
      </w:r>
      <w:r w:rsidR="00256CC0">
        <w:rPr>
          <w:rFonts w:eastAsiaTheme="minorHAnsi" w:cs="Arial"/>
          <w:szCs w:val="24"/>
          <w:lang w:eastAsia="en-US"/>
        </w:rPr>
        <w:t xml:space="preserve">o estructura de control y aforo. </w:t>
      </w:r>
      <w:r w:rsidR="005033DA">
        <w:rPr>
          <w:rFonts w:eastAsiaTheme="minorHAnsi" w:cs="Arial"/>
          <w:szCs w:val="24"/>
          <w:lang w:eastAsia="en-US"/>
        </w:rPr>
        <w:t xml:space="preserve">La estructura de </w:t>
      </w:r>
      <w:r w:rsidRPr="007E161A">
        <w:rPr>
          <w:rFonts w:eastAsiaTheme="minorHAnsi" w:cs="Arial"/>
          <w:szCs w:val="24"/>
          <w:lang w:eastAsia="en-US"/>
        </w:rPr>
        <w:t xml:space="preserve">la bocatoma se presenta en la </w:t>
      </w:r>
      <w:r w:rsidR="00A049BC">
        <w:rPr>
          <w:rFonts w:eastAsiaTheme="minorHAnsi" w:cs="Arial"/>
          <w:szCs w:val="24"/>
          <w:lang w:eastAsia="en-US"/>
        </w:rPr>
        <w:t>Foto</w:t>
      </w:r>
      <w:r w:rsidRPr="007E161A">
        <w:rPr>
          <w:rFonts w:eastAsiaTheme="minorHAnsi" w:cs="Arial"/>
          <w:szCs w:val="24"/>
          <w:lang w:eastAsia="en-US"/>
        </w:rPr>
        <w:t xml:space="preserve"> </w:t>
      </w:r>
      <w:r w:rsidR="00A049BC">
        <w:rPr>
          <w:rFonts w:eastAsiaTheme="minorHAnsi" w:cs="Arial"/>
          <w:szCs w:val="24"/>
          <w:lang w:eastAsia="en-US"/>
        </w:rPr>
        <w:t>1</w:t>
      </w:r>
      <w:r w:rsidRPr="007E161A">
        <w:rPr>
          <w:rFonts w:eastAsiaTheme="minorHAnsi" w:cs="Arial"/>
          <w:szCs w:val="24"/>
          <w:lang w:eastAsia="en-US"/>
        </w:rPr>
        <w:t>.</w:t>
      </w:r>
    </w:p>
    <w:tbl>
      <w:tblPr>
        <w:tblStyle w:val="Tablaconcuadrcula"/>
        <w:tblpPr w:leftFromText="141" w:rightFromText="141" w:vertAnchor="text" w:horzAnchor="margin" w:tblpXSpec="center" w:tblpY="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59"/>
      </w:tblGrid>
      <w:tr w:rsidR="0023687C" w:rsidTr="0023687C">
        <w:trPr>
          <w:trHeight w:val="3194"/>
        </w:trPr>
        <w:tc>
          <w:tcPr>
            <w:tcW w:w="5659" w:type="dxa"/>
          </w:tcPr>
          <w:p w:rsidR="0023687C" w:rsidRDefault="0023687C" w:rsidP="0023687C">
            <w:pPr>
              <w:tabs>
                <w:tab w:val="num" w:pos="1145"/>
              </w:tabs>
              <w:rPr>
                <w:rFonts w:cs="Arial"/>
                <w:szCs w:val="24"/>
                <w:lang w:val="es-ES_tradnl"/>
              </w:rPr>
            </w:pPr>
          </w:p>
        </w:tc>
      </w:tr>
      <w:tr w:rsidR="0023687C" w:rsidTr="0023687C">
        <w:trPr>
          <w:trHeight w:val="237"/>
        </w:trPr>
        <w:tc>
          <w:tcPr>
            <w:tcW w:w="5659" w:type="dxa"/>
          </w:tcPr>
          <w:p w:rsidR="0023687C" w:rsidRPr="004C55BB" w:rsidRDefault="0023687C" w:rsidP="0023687C">
            <w:pPr>
              <w:pStyle w:val="Epgrafe"/>
              <w:rPr>
                <w:rFonts w:ascii="Arial" w:hAnsi="Arial" w:cs="Arial"/>
                <w:sz w:val="24"/>
                <w:szCs w:val="24"/>
              </w:rPr>
            </w:pPr>
            <w:bookmarkStart w:id="83" w:name="_Toc393980668"/>
            <w:r w:rsidRPr="004C55BB">
              <w:rPr>
                <w:rFonts w:ascii="Arial" w:hAnsi="Arial" w:cs="Arial"/>
                <w:sz w:val="24"/>
                <w:szCs w:val="24"/>
              </w:rPr>
              <w:t xml:space="preserve">Foto </w:t>
            </w:r>
            <w:r w:rsidR="000120F5">
              <w:rPr>
                <w:rFonts w:ascii="Arial" w:hAnsi="Arial" w:cs="Arial"/>
                <w:sz w:val="24"/>
                <w:szCs w:val="24"/>
              </w:rPr>
              <w:fldChar w:fldCharType="begin"/>
            </w:r>
            <w:r>
              <w:rPr>
                <w:rFonts w:ascii="Arial" w:hAnsi="Arial" w:cs="Arial"/>
                <w:sz w:val="24"/>
                <w:szCs w:val="24"/>
              </w:rPr>
              <w:instrText xml:space="preserve"> SEQ Foto \* ARABIC </w:instrText>
            </w:r>
            <w:r w:rsidR="000120F5">
              <w:rPr>
                <w:rFonts w:ascii="Arial" w:hAnsi="Arial" w:cs="Arial"/>
                <w:sz w:val="24"/>
                <w:szCs w:val="24"/>
              </w:rPr>
              <w:fldChar w:fldCharType="separate"/>
            </w:r>
            <w:r w:rsidR="005303F6">
              <w:rPr>
                <w:rFonts w:ascii="Arial" w:hAnsi="Arial" w:cs="Arial"/>
                <w:noProof/>
                <w:sz w:val="24"/>
                <w:szCs w:val="24"/>
              </w:rPr>
              <w:t>1</w:t>
            </w:r>
            <w:r w:rsidR="000120F5">
              <w:rPr>
                <w:rFonts w:ascii="Arial" w:hAnsi="Arial" w:cs="Arial"/>
                <w:sz w:val="24"/>
                <w:szCs w:val="24"/>
              </w:rPr>
              <w:fldChar w:fldCharType="end"/>
            </w:r>
            <w:r w:rsidRPr="004C55BB">
              <w:rPr>
                <w:rFonts w:ascii="Arial" w:hAnsi="Arial" w:cs="Arial"/>
                <w:sz w:val="24"/>
                <w:szCs w:val="24"/>
                <w:lang w:val="es-ES_tradnl"/>
              </w:rPr>
              <w:t>. Captación Quebrada La Berriond</w:t>
            </w:r>
            <w:r>
              <w:rPr>
                <w:rFonts w:ascii="Arial" w:hAnsi="Arial" w:cs="Arial"/>
                <w:sz w:val="24"/>
                <w:szCs w:val="24"/>
                <w:lang w:val="es-ES_tradnl"/>
              </w:rPr>
              <w:t>it</w:t>
            </w:r>
            <w:r w:rsidRPr="004C55BB">
              <w:rPr>
                <w:rFonts w:ascii="Arial" w:hAnsi="Arial" w:cs="Arial"/>
                <w:sz w:val="24"/>
                <w:szCs w:val="24"/>
                <w:lang w:val="es-ES_tradnl"/>
              </w:rPr>
              <w:t>a</w:t>
            </w:r>
            <w:bookmarkEnd w:id="83"/>
          </w:p>
        </w:tc>
      </w:tr>
    </w:tbl>
    <w:p w:rsidR="0023687C" w:rsidRDefault="00957E9E" w:rsidP="00256CC0">
      <w:pPr>
        <w:autoSpaceDE w:val="0"/>
        <w:autoSpaceDN w:val="0"/>
        <w:adjustRightInd w:val="0"/>
        <w:rPr>
          <w:rFonts w:eastAsiaTheme="minorHAnsi" w:cs="Arial"/>
          <w:szCs w:val="24"/>
          <w:lang w:eastAsia="en-US"/>
        </w:rPr>
      </w:pPr>
      <w:r>
        <w:rPr>
          <w:rFonts w:eastAsiaTheme="minorHAnsi" w:cs="Arial"/>
          <w:noProof/>
          <w:szCs w:val="24"/>
          <w:lang w:eastAsia="es-CO"/>
        </w:rPr>
        <w:drawing>
          <wp:anchor distT="0" distB="0" distL="114300" distR="114300" simplePos="0" relativeHeight="251652096" behindDoc="0" locked="0" layoutInCell="1" allowOverlap="1">
            <wp:simplePos x="0" y="0"/>
            <wp:positionH relativeFrom="column">
              <wp:posOffset>598170</wp:posOffset>
            </wp:positionH>
            <wp:positionV relativeFrom="paragraph">
              <wp:posOffset>7620</wp:posOffset>
            </wp:positionV>
            <wp:extent cx="4133850" cy="2381250"/>
            <wp:effectExtent l="19050" t="0" r="0" b="0"/>
            <wp:wrapNone/>
            <wp:docPr id="9" name="Imagen 1" descr="C:\Users\Juliana\Documents\FONDO DE ADAPTACIÓN\FOTOS\FOTOS SALIDA 1 CAÑASGORDAS\P1030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Documents\FONDO DE ADAPTACIÓN\FOTOS\FOTOS SALIDA 1 CAÑASGORDAS\P1030397.JPG"/>
                    <pic:cNvPicPr>
                      <a:picLocks noChangeAspect="1" noChangeArrowheads="1"/>
                    </pic:cNvPicPr>
                  </pic:nvPicPr>
                  <pic:blipFill>
                    <a:blip r:embed="rId19"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133850" cy="2381250"/>
                    </a:xfrm>
                    <a:prstGeom prst="rect">
                      <a:avLst/>
                    </a:prstGeom>
                    <a:noFill/>
                    <a:ln w="9525">
                      <a:noFill/>
                      <a:miter lim="800000"/>
                      <a:headEnd/>
                      <a:tailEnd/>
                    </a:ln>
                  </pic:spPr>
                </pic:pic>
              </a:graphicData>
            </a:graphic>
          </wp:anchor>
        </w:drawing>
      </w:r>
    </w:p>
    <w:p w:rsidR="0023687C" w:rsidRDefault="0023687C" w:rsidP="00256CC0">
      <w:pPr>
        <w:autoSpaceDE w:val="0"/>
        <w:autoSpaceDN w:val="0"/>
        <w:adjustRightInd w:val="0"/>
        <w:rPr>
          <w:rFonts w:eastAsiaTheme="minorHAnsi" w:cs="Arial"/>
          <w:szCs w:val="24"/>
          <w:lang w:eastAsia="en-US"/>
        </w:rPr>
      </w:pPr>
    </w:p>
    <w:p w:rsidR="00C53A24" w:rsidRPr="007E161A" w:rsidRDefault="00C53A24" w:rsidP="00C53A24">
      <w:pPr>
        <w:tabs>
          <w:tab w:val="num" w:pos="1145"/>
        </w:tabs>
        <w:jc w:val="center"/>
        <w:rPr>
          <w:rFonts w:eastAsiaTheme="minorHAnsi" w:cs="Arial"/>
          <w:szCs w:val="24"/>
          <w:lang w:eastAsia="en-US"/>
        </w:rPr>
      </w:pPr>
    </w:p>
    <w:p w:rsidR="00957E9E" w:rsidRDefault="00957E9E" w:rsidP="0023687C">
      <w:pPr>
        <w:pStyle w:val="Epgrafe"/>
      </w:pPr>
    </w:p>
    <w:p w:rsidR="00957E9E" w:rsidRDefault="00957E9E" w:rsidP="0023687C">
      <w:pPr>
        <w:pStyle w:val="Epgrafe"/>
      </w:pPr>
    </w:p>
    <w:p w:rsidR="00957E9E" w:rsidRDefault="00957E9E" w:rsidP="0023687C">
      <w:pPr>
        <w:pStyle w:val="Epgrafe"/>
      </w:pPr>
    </w:p>
    <w:p w:rsidR="00957E9E" w:rsidRDefault="00957E9E" w:rsidP="0023687C">
      <w:pPr>
        <w:pStyle w:val="Epgrafe"/>
      </w:pPr>
    </w:p>
    <w:p w:rsidR="00957E9E" w:rsidRDefault="00957E9E" w:rsidP="0023687C">
      <w:pPr>
        <w:pStyle w:val="Epgrafe"/>
      </w:pPr>
    </w:p>
    <w:p w:rsidR="00C53A24" w:rsidRPr="00957E9E" w:rsidRDefault="0023687C" w:rsidP="0023687C">
      <w:pPr>
        <w:pStyle w:val="Epgrafe"/>
        <w:rPr>
          <w:rFonts w:ascii="Arial" w:eastAsiaTheme="minorHAnsi" w:hAnsi="Arial" w:cs="Arial"/>
          <w:bCs w:val="0"/>
          <w:sz w:val="24"/>
          <w:szCs w:val="24"/>
        </w:rPr>
      </w:pPr>
      <w:r w:rsidRPr="00957E9E">
        <w:rPr>
          <w:rFonts w:ascii="Arial" w:hAnsi="Arial" w:cs="Arial"/>
          <w:sz w:val="24"/>
          <w:szCs w:val="24"/>
        </w:rPr>
        <w:t xml:space="preserve">Foto </w:t>
      </w:r>
      <w:r w:rsidR="00957E9E" w:rsidRPr="00957E9E">
        <w:rPr>
          <w:rFonts w:ascii="Arial" w:hAnsi="Arial" w:cs="Arial"/>
          <w:sz w:val="24"/>
          <w:szCs w:val="24"/>
        </w:rPr>
        <w:t xml:space="preserve">1. </w:t>
      </w:r>
      <w:r w:rsidR="00C53A24" w:rsidRPr="00957E9E">
        <w:rPr>
          <w:rFonts w:ascii="Arial" w:eastAsiaTheme="minorHAnsi" w:hAnsi="Arial" w:cs="Arial"/>
          <w:bCs w:val="0"/>
          <w:sz w:val="24"/>
          <w:szCs w:val="24"/>
        </w:rPr>
        <w:t xml:space="preserve">Captación quebrada </w:t>
      </w:r>
      <w:r w:rsidR="00955293">
        <w:rPr>
          <w:rFonts w:ascii="Arial" w:eastAsiaTheme="minorHAnsi" w:hAnsi="Arial" w:cs="Arial"/>
          <w:bCs w:val="0"/>
          <w:sz w:val="24"/>
          <w:szCs w:val="24"/>
        </w:rPr>
        <w:t>La Berriondita</w:t>
      </w:r>
    </w:p>
    <w:p w:rsidR="00955293" w:rsidRDefault="00955293" w:rsidP="00955293">
      <w:pPr>
        <w:autoSpaceDE w:val="0"/>
        <w:autoSpaceDN w:val="0"/>
        <w:adjustRightInd w:val="0"/>
        <w:rPr>
          <w:rFonts w:eastAsiaTheme="minorHAnsi" w:cs="Arial"/>
          <w:b/>
          <w:bCs/>
          <w:szCs w:val="24"/>
          <w:lang w:eastAsia="en-US"/>
        </w:rPr>
      </w:pPr>
      <w:r w:rsidRPr="007E161A">
        <w:rPr>
          <w:rFonts w:eastAsiaTheme="minorHAnsi" w:cs="Arial"/>
          <w:b/>
          <w:bCs/>
          <w:szCs w:val="24"/>
          <w:lang w:eastAsia="en-US"/>
        </w:rPr>
        <w:lastRenderedPageBreak/>
        <w:t xml:space="preserve">Captación quebrada </w:t>
      </w:r>
      <w:r>
        <w:rPr>
          <w:rFonts w:eastAsiaTheme="minorHAnsi" w:cs="Arial"/>
          <w:b/>
          <w:bCs/>
          <w:szCs w:val="24"/>
          <w:lang w:eastAsia="en-US"/>
        </w:rPr>
        <w:t>La Berrionda</w:t>
      </w:r>
    </w:p>
    <w:p w:rsidR="00C53A24" w:rsidRDefault="00C53A24" w:rsidP="007419BE">
      <w:pPr>
        <w:autoSpaceDE w:val="0"/>
        <w:autoSpaceDN w:val="0"/>
        <w:adjustRightInd w:val="0"/>
        <w:rPr>
          <w:rFonts w:eastAsiaTheme="minorHAnsi" w:cs="Arial"/>
          <w:szCs w:val="24"/>
          <w:lang w:eastAsia="en-US"/>
        </w:rPr>
      </w:pPr>
      <w:r w:rsidRPr="007E161A">
        <w:rPr>
          <w:rFonts w:eastAsiaTheme="minorHAnsi" w:cs="Arial"/>
          <w:szCs w:val="24"/>
          <w:lang w:eastAsia="en-US"/>
        </w:rPr>
        <w:t xml:space="preserve">La captación sobre la quebrada </w:t>
      </w:r>
      <w:r w:rsidR="00EE1046">
        <w:rPr>
          <w:rFonts w:eastAsiaTheme="minorHAnsi" w:cs="Arial"/>
          <w:szCs w:val="24"/>
          <w:lang w:eastAsia="en-US"/>
        </w:rPr>
        <w:t>La Berrionda</w:t>
      </w:r>
      <w:r w:rsidRPr="007E161A">
        <w:rPr>
          <w:rFonts w:eastAsiaTheme="minorHAnsi" w:cs="Arial"/>
          <w:szCs w:val="24"/>
          <w:lang w:eastAsia="en-US"/>
        </w:rPr>
        <w:t xml:space="preserve"> se realiza mediante una bocatoma de fondo tipo</w:t>
      </w:r>
      <w:r>
        <w:rPr>
          <w:rFonts w:eastAsiaTheme="minorHAnsi" w:cs="Arial"/>
          <w:szCs w:val="24"/>
          <w:lang w:eastAsia="en-US"/>
        </w:rPr>
        <w:t xml:space="preserve"> </w:t>
      </w:r>
      <w:r w:rsidRPr="007E161A">
        <w:rPr>
          <w:rFonts w:eastAsiaTheme="minorHAnsi" w:cs="Arial"/>
          <w:szCs w:val="24"/>
          <w:lang w:eastAsia="en-US"/>
        </w:rPr>
        <w:t xml:space="preserve">dique en concreto reforzado, se encuentra en la cota </w:t>
      </w:r>
      <w:r w:rsidRPr="00E25382">
        <w:rPr>
          <w:rFonts w:eastAsiaTheme="minorHAnsi" w:cs="Arial"/>
          <w:szCs w:val="24"/>
          <w:lang w:eastAsia="en-US"/>
        </w:rPr>
        <w:t>1,478.50 m.s.n.m.</w:t>
      </w:r>
      <w:r w:rsidRPr="007E161A">
        <w:rPr>
          <w:rFonts w:eastAsiaTheme="minorHAnsi" w:cs="Arial"/>
          <w:szCs w:val="24"/>
          <w:lang w:eastAsia="en-US"/>
        </w:rPr>
        <w:t xml:space="preserve"> y en las coordenadas, </w:t>
      </w:r>
      <w:r w:rsidRPr="00E25382">
        <w:rPr>
          <w:rFonts w:eastAsiaTheme="minorHAnsi" w:cs="Arial"/>
          <w:szCs w:val="24"/>
          <w:lang w:eastAsia="en-US"/>
        </w:rPr>
        <w:t>Norte: 1.250.315 y Este: 1.118.400</w:t>
      </w:r>
      <w:r w:rsidRPr="007E161A">
        <w:rPr>
          <w:rFonts w:eastAsiaTheme="minorHAnsi" w:cs="Arial"/>
          <w:szCs w:val="24"/>
          <w:lang w:eastAsia="en-US"/>
        </w:rPr>
        <w:t>, no cuenta con cámara de derivación o estructura de control y aforo.</w:t>
      </w:r>
      <w:r w:rsidR="007419BE">
        <w:rPr>
          <w:rFonts w:eastAsiaTheme="minorHAnsi" w:cs="Arial"/>
          <w:szCs w:val="24"/>
          <w:lang w:eastAsia="en-US"/>
        </w:rPr>
        <w:t xml:space="preserve"> </w:t>
      </w:r>
      <w:r w:rsidRPr="007E161A">
        <w:rPr>
          <w:rFonts w:eastAsiaTheme="minorHAnsi" w:cs="Arial"/>
          <w:szCs w:val="24"/>
          <w:lang w:eastAsia="en-US"/>
        </w:rPr>
        <w:t>Su construcción s</w:t>
      </w:r>
      <w:r>
        <w:rPr>
          <w:rFonts w:eastAsiaTheme="minorHAnsi" w:cs="Arial"/>
          <w:szCs w:val="24"/>
          <w:lang w:eastAsia="en-US"/>
        </w:rPr>
        <w:t>e realizó en el año 2004</w:t>
      </w:r>
      <w:r w:rsidRPr="007E161A">
        <w:rPr>
          <w:rFonts w:eastAsiaTheme="minorHAnsi" w:cs="Arial"/>
          <w:szCs w:val="24"/>
          <w:lang w:eastAsia="en-US"/>
        </w:rPr>
        <w:t xml:space="preserve"> </w:t>
      </w:r>
      <w:r w:rsidR="007419BE">
        <w:rPr>
          <w:rFonts w:eastAsiaTheme="minorHAnsi" w:cs="Arial"/>
          <w:szCs w:val="24"/>
          <w:lang w:eastAsia="en-US"/>
        </w:rPr>
        <w:t>y su estado en general es bueno</w:t>
      </w:r>
      <w:r w:rsidRPr="007E161A">
        <w:rPr>
          <w:rFonts w:eastAsiaTheme="minorHAnsi" w:cs="Arial"/>
          <w:szCs w:val="24"/>
          <w:lang w:eastAsia="en-US"/>
        </w:rPr>
        <w:t>.</w:t>
      </w:r>
      <w:r w:rsidR="007419BE">
        <w:rPr>
          <w:rFonts w:eastAsiaTheme="minorHAnsi" w:cs="Arial"/>
          <w:szCs w:val="24"/>
          <w:lang w:eastAsia="en-US"/>
        </w:rPr>
        <w:t xml:space="preserve"> La estructura de </w:t>
      </w:r>
      <w:r w:rsidR="007419BE" w:rsidRPr="007E161A">
        <w:rPr>
          <w:rFonts w:eastAsiaTheme="minorHAnsi" w:cs="Arial"/>
          <w:szCs w:val="24"/>
          <w:lang w:eastAsia="en-US"/>
        </w:rPr>
        <w:t>la bocatoma se presenta en la</w:t>
      </w:r>
      <w:r w:rsidR="00C63029">
        <w:rPr>
          <w:rFonts w:eastAsiaTheme="minorHAnsi" w:cs="Arial"/>
          <w:szCs w:val="24"/>
          <w:lang w:eastAsia="en-US"/>
        </w:rPr>
        <w:t xml:space="preserve"> </w:t>
      </w:r>
      <w:r w:rsidRPr="007E161A">
        <w:rPr>
          <w:rFonts w:eastAsiaTheme="minorHAnsi" w:cs="Arial"/>
          <w:szCs w:val="24"/>
          <w:lang w:eastAsia="en-US"/>
        </w:rPr>
        <w:t>F</w:t>
      </w:r>
      <w:r w:rsidR="00A049BC">
        <w:rPr>
          <w:rFonts w:eastAsiaTheme="minorHAnsi" w:cs="Arial"/>
          <w:szCs w:val="24"/>
          <w:lang w:eastAsia="en-US"/>
        </w:rPr>
        <w:t>oto 2</w:t>
      </w:r>
      <w:r w:rsidRPr="007E161A">
        <w:rPr>
          <w:rFonts w:eastAsiaTheme="minorHAnsi" w:cs="Arial"/>
          <w:szCs w:val="24"/>
          <w:lang w:eastAsia="en-US"/>
        </w:rPr>
        <w:t>.</w:t>
      </w:r>
    </w:p>
    <w:tbl>
      <w:tblPr>
        <w:tblStyle w:val="Tablaconcuadrcula"/>
        <w:tblpPr w:leftFromText="141" w:rightFromText="141" w:vertAnchor="text" w:horzAnchor="margin"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tblPr>
      <w:tblGrid>
        <w:gridCol w:w="6818"/>
      </w:tblGrid>
      <w:tr w:rsidR="004C55BB" w:rsidTr="00256CC0">
        <w:trPr>
          <w:trHeight w:val="5069"/>
        </w:trPr>
        <w:tc>
          <w:tcPr>
            <w:tcW w:w="6818" w:type="dxa"/>
            <w:shd w:val="clear" w:color="auto" w:fill="FFFFFF" w:themeFill="background1"/>
          </w:tcPr>
          <w:p w:rsidR="004C55BB" w:rsidRDefault="00F506DF" w:rsidP="005B23A7">
            <w:pPr>
              <w:tabs>
                <w:tab w:val="num" w:pos="1145"/>
              </w:tabs>
              <w:jc w:val="center"/>
              <w:rPr>
                <w:rFonts w:cs="Arial"/>
                <w:szCs w:val="24"/>
                <w:lang w:val="es-ES_tradnl"/>
              </w:rPr>
            </w:pPr>
            <w:r>
              <w:rPr>
                <w:noProof/>
                <w:lang w:eastAsia="es-CO"/>
              </w:rPr>
              <w:drawing>
                <wp:anchor distT="0" distB="0" distL="114300" distR="114300" simplePos="0" relativeHeight="251654144" behindDoc="0" locked="0" layoutInCell="1" allowOverlap="1">
                  <wp:simplePos x="0" y="0"/>
                  <wp:positionH relativeFrom="column">
                    <wp:posOffset>313055</wp:posOffset>
                  </wp:positionH>
                  <wp:positionV relativeFrom="paragraph">
                    <wp:posOffset>-62230</wp:posOffset>
                  </wp:positionV>
                  <wp:extent cx="4276725" cy="2857500"/>
                  <wp:effectExtent l="19050" t="0" r="9525" b="0"/>
                  <wp:wrapNone/>
                  <wp:docPr id="101" name="Imagen 2" descr="C:\Users\Juliana\Documents\FONDO DE ADAPTACIÓN\FOTOS\FOTOS SALIDA 1 CAÑASGORDAS\P1030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liana\Documents\FONDO DE ADAPTACIÓN\FOTOS\FOTOS SALIDA 1 CAÑASGORDAS\P1030416.JPG"/>
                          <pic:cNvPicPr>
                            <a:picLocks noChangeAspect="1" noChangeArrowheads="1"/>
                          </pic:cNvPicPr>
                        </pic:nvPicPr>
                        <pic:blipFill>
                          <a:blip r:embed="rId20"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276725" cy="2857500"/>
                          </a:xfrm>
                          <a:prstGeom prst="rect">
                            <a:avLst/>
                          </a:prstGeom>
                          <a:noFill/>
                          <a:ln w="9525">
                            <a:noFill/>
                            <a:miter lim="800000"/>
                            <a:headEnd/>
                            <a:tailEnd/>
                          </a:ln>
                        </pic:spPr>
                      </pic:pic>
                    </a:graphicData>
                  </a:graphic>
                </wp:anchor>
              </w:drawing>
            </w:r>
          </w:p>
        </w:tc>
      </w:tr>
      <w:tr w:rsidR="004C55BB" w:rsidTr="00256CC0">
        <w:trPr>
          <w:trHeight w:val="376"/>
        </w:trPr>
        <w:tc>
          <w:tcPr>
            <w:tcW w:w="6818" w:type="dxa"/>
            <w:shd w:val="clear" w:color="auto" w:fill="FFFFFF" w:themeFill="background1"/>
          </w:tcPr>
          <w:p w:rsidR="004C55BB" w:rsidRPr="00957E9E" w:rsidRDefault="00957E9E" w:rsidP="00957E9E">
            <w:pPr>
              <w:pStyle w:val="Epgrafe"/>
              <w:jc w:val="right"/>
              <w:rPr>
                <w:rFonts w:ascii="Arial" w:hAnsi="Arial" w:cs="Arial"/>
                <w:sz w:val="24"/>
                <w:szCs w:val="24"/>
              </w:rPr>
            </w:pPr>
            <w:bookmarkStart w:id="84" w:name="_Toc393980669"/>
            <w:r w:rsidRPr="00957E9E">
              <w:rPr>
                <w:rFonts w:ascii="Arial" w:hAnsi="Arial" w:cs="Arial"/>
                <w:sz w:val="24"/>
                <w:szCs w:val="24"/>
              </w:rPr>
              <w:t xml:space="preserve">Foto </w:t>
            </w:r>
            <w:r w:rsidR="000120F5" w:rsidRPr="00957E9E">
              <w:rPr>
                <w:rFonts w:ascii="Arial" w:hAnsi="Arial" w:cs="Arial"/>
                <w:sz w:val="24"/>
                <w:szCs w:val="24"/>
              </w:rPr>
              <w:fldChar w:fldCharType="begin"/>
            </w:r>
            <w:r w:rsidRPr="00957E9E">
              <w:rPr>
                <w:rFonts w:ascii="Arial" w:hAnsi="Arial" w:cs="Arial"/>
                <w:sz w:val="24"/>
                <w:szCs w:val="24"/>
              </w:rPr>
              <w:instrText xml:space="preserve"> SEQ Foto \* ARABIC </w:instrText>
            </w:r>
            <w:r w:rsidR="000120F5" w:rsidRPr="00957E9E">
              <w:rPr>
                <w:rFonts w:ascii="Arial" w:hAnsi="Arial" w:cs="Arial"/>
                <w:sz w:val="24"/>
                <w:szCs w:val="24"/>
              </w:rPr>
              <w:fldChar w:fldCharType="separate"/>
            </w:r>
            <w:r w:rsidR="005303F6">
              <w:rPr>
                <w:rFonts w:ascii="Arial" w:hAnsi="Arial" w:cs="Arial"/>
                <w:noProof/>
                <w:sz w:val="24"/>
                <w:szCs w:val="24"/>
              </w:rPr>
              <w:t>2</w:t>
            </w:r>
            <w:r w:rsidR="000120F5" w:rsidRPr="00957E9E">
              <w:rPr>
                <w:rFonts w:ascii="Arial" w:hAnsi="Arial" w:cs="Arial"/>
                <w:sz w:val="24"/>
                <w:szCs w:val="24"/>
              </w:rPr>
              <w:fldChar w:fldCharType="end"/>
            </w:r>
            <w:r w:rsidR="004C55BB" w:rsidRPr="00957E9E">
              <w:rPr>
                <w:rFonts w:ascii="Arial" w:hAnsi="Arial" w:cs="Arial"/>
                <w:sz w:val="24"/>
                <w:szCs w:val="24"/>
                <w:lang w:val="es-ES_tradnl"/>
              </w:rPr>
              <w:t>. Captación Quebrada La Berriond</w:t>
            </w:r>
            <w:r w:rsidR="00FC6699" w:rsidRPr="00957E9E">
              <w:rPr>
                <w:rFonts w:ascii="Arial" w:hAnsi="Arial" w:cs="Arial"/>
                <w:sz w:val="24"/>
                <w:szCs w:val="24"/>
                <w:lang w:val="es-ES_tradnl"/>
              </w:rPr>
              <w:t>a</w:t>
            </w:r>
            <w:bookmarkEnd w:id="84"/>
          </w:p>
        </w:tc>
      </w:tr>
    </w:tbl>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957E9E" w:rsidRDefault="00957E9E">
      <w:pPr>
        <w:pStyle w:val="Epgrafe"/>
      </w:pPr>
    </w:p>
    <w:p w:rsidR="004C55BB" w:rsidRDefault="004C55BB">
      <w:pPr>
        <w:pStyle w:val="Epgrafe"/>
      </w:pPr>
    </w:p>
    <w:p w:rsidR="004C55BB" w:rsidRDefault="004C55BB">
      <w:pPr>
        <w:pStyle w:val="Epgrafe"/>
      </w:pPr>
    </w:p>
    <w:p w:rsidR="004C55BB" w:rsidRDefault="004C55BB">
      <w:pPr>
        <w:pStyle w:val="Epgrafe"/>
      </w:pPr>
    </w:p>
    <w:p w:rsidR="004C55BB" w:rsidRDefault="004C55BB">
      <w:pPr>
        <w:pStyle w:val="Epgrafe"/>
      </w:pPr>
    </w:p>
    <w:p w:rsidR="004C55BB" w:rsidRDefault="004C55BB">
      <w:pPr>
        <w:pStyle w:val="Epgrafe"/>
      </w:pPr>
    </w:p>
    <w:p w:rsidR="004C55BB" w:rsidRDefault="004C55BB">
      <w:pPr>
        <w:pStyle w:val="Epgrafe"/>
      </w:pPr>
    </w:p>
    <w:p w:rsidR="00B12094" w:rsidRDefault="006B3012" w:rsidP="006B3012">
      <w:pPr>
        <w:pStyle w:val="Ttulo3"/>
        <w:numPr>
          <w:ilvl w:val="0"/>
          <w:numId w:val="0"/>
        </w:numPr>
        <w:rPr>
          <w:lang w:val="es-ES_tradnl"/>
        </w:rPr>
      </w:pPr>
      <w:bookmarkStart w:id="85" w:name="_Toc397694743"/>
      <w:r>
        <w:rPr>
          <w:lang w:val="es-ES_tradnl"/>
        </w:rPr>
        <w:t>3.</w:t>
      </w:r>
      <w:r w:rsidR="00957E9E">
        <w:rPr>
          <w:lang w:val="es-ES_tradnl"/>
        </w:rPr>
        <w:t>2</w:t>
      </w:r>
      <w:r>
        <w:rPr>
          <w:lang w:val="es-ES_tradnl"/>
        </w:rPr>
        <w:t xml:space="preserve">.3 </w:t>
      </w:r>
      <w:r w:rsidR="00B12094">
        <w:rPr>
          <w:lang w:val="es-ES_tradnl"/>
        </w:rPr>
        <w:t>Aducción</w:t>
      </w:r>
      <w:bookmarkEnd w:id="85"/>
    </w:p>
    <w:p w:rsidR="004C55BB" w:rsidRDefault="004D2961" w:rsidP="004D2961">
      <w:pPr>
        <w:autoSpaceDE w:val="0"/>
        <w:autoSpaceDN w:val="0"/>
        <w:adjustRightInd w:val="0"/>
        <w:rPr>
          <w:rFonts w:eastAsiaTheme="minorHAnsi" w:cs="Arial"/>
          <w:szCs w:val="24"/>
          <w:lang w:eastAsia="en-US"/>
        </w:rPr>
      </w:pPr>
      <w:r w:rsidRPr="0085756B">
        <w:rPr>
          <w:rFonts w:eastAsiaTheme="minorHAnsi" w:cs="Arial"/>
          <w:szCs w:val="24"/>
          <w:lang w:eastAsia="en-US"/>
        </w:rPr>
        <w:t xml:space="preserve">La línea de aducción de la captación </w:t>
      </w:r>
      <w:r>
        <w:rPr>
          <w:rFonts w:eastAsiaTheme="minorHAnsi" w:cs="Arial"/>
          <w:szCs w:val="24"/>
          <w:lang w:eastAsia="en-US"/>
        </w:rPr>
        <w:t xml:space="preserve">La </w:t>
      </w:r>
      <w:r w:rsidRPr="0085756B">
        <w:rPr>
          <w:rFonts w:eastAsiaTheme="minorHAnsi" w:cs="Arial"/>
          <w:szCs w:val="24"/>
          <w:lang w:eastAsia="en-US"/>
        </w:rPr>
        <w:t>B</w:t>
      </w:r>
      <w:r>
        <w:rPr>
          <w:rFonts w:eastAsiaTheme="minorHAnsi" w:cs="Arial"/>
          <w:szCs w:val="24"/>
          <w:lang w:eastAsia="en-US"/>
        </w:rPr>
        <w:t>errionda</w:t>
      </w:r>
      <w:r w:rsidRPr="0085756B">
        <w:rPr>
          <w:rFonts w:eastAsiaTheme="minorHAnsi" w:cs="Arial"/>
          <w:szCs w:val="24"/>
          <w:lang w:eastAsia="en-US"/>
        </w:rPr>
        <w:t xml:space="preserve"> tiene una longitud total de </w:t>
      </w:r>
      <w:r w:rsidR="00A05664" w:rsidRPr="00A05664">
        <w:rPr>
          <w:rFonts w:eastAsiaTheme="minorHAnsi" w:cs="Arial"/>
          <w:szCs w:val="24"/>
          <w:lang w:eastAsia="en-US"/>
        </w:rPr>
        <w:t>202.8</w:t>
      </w:r>
      <w:r w:rsidRPr="0085756B">
        <w:rPr>
          <w:rFonts w:eastAsiaTheme="minorHAnsi" w:cs="Arial"/>
          <w:szCs w:val="24"/>
          <w:lang w:eastAsia="en-US"/>
        </w:rPr>
        <w:t xml:space="preserve"> m en tubería</w:t>
      </w:r>
      <w:r>
        <w:rPr>
          <w:rFonts w:eastAsiaTheme="minorHAnsi" w:cs="Arial"/>
          <w:szCs w:val="24"/>
          <w:lang w:eastAsia="en-US"/>
        </w:rPr>
        <w:t xml:space="preserve"> Ø4</w:t>
      </w:r>
      <w:r w:rsidRPr="0085756B">
        <w:rPr>
          <w:rFonts w:eastAsiaTheme="minorHAnsi" w:cs="Arial"/>
          <w:szCs w:val="24"/>
          <w:lang w:eastAsia="en-US"/>
        </w:rPr>
        <w:t xml:space="preserve">” </w:t>
      </w:r>
      <w:r>
        <w:rPr>
          <w:rFonts w:eastAsiaTheme="minorHAnsi" w:cs="Arial"/>
          <w:szCs w:val="24"/>
          <w:lang w:eastAsia="en-US"/>
        </w:rPr>
        <w:t>PVC-P</w:t>
      </w:r>
      <w:r w:rsidRPr="00286887">
        <w:rPr>
          <w:rFonts w:eastAsiaTheme="minorHAnsi" w:cs="Arial"/>
          <w:szCs w:val="24"/>
          <w:lang w:eastAsia="en-US"/>
        </w:rPr>
        <w:t xml:space="preserve">; tienen una capacidad de transporte de </w:t>
      </w:r>
      <w:r w:rsidR="00286887" w:rsidRPr="00286887">
        <w:rPr>
          <w:rFonts w:eastAsiaTheme="minorHAnsi" w:cs="Arial"/>
          <w:szCs w:val="24"/>
          <w:lang w:eastAsia="en-US"/>
        </w:rPr>
        <w:t>6,1</w:t>
      </w:r>
      <w:r w:rsidR="00032818">
        <w:rPr>
          <w:rFonts w:eastAsiaTheme="minorHAnsi" w:cs="Arial"/>
          <w:szCs w:val="24"/>
          <w:lang w:eastAsia="en-US"/>
        </w:rPr>
        <w:t xml:space="preserve"> </w:t>
      </w:r>
      <w:r w:rsidRPr="00286887">
        <w:rPr>
          <w:rFonts w:eastAsiaTheme="minorHAnsi" w:cs="Arial"/>
          <w:szCs w:val="24"/>
          <w:lang w:eastAsia="en-US"/>
        </w:rPr>
        <w:t xml:space="preserve">l/s </w:t>
      </w:r>
      <w:r w:rsidRPr="00F37243">
        <w:rPr>
          <w:rFonts w:eastAsiaTheme="minorHAnsi" w:cs="Arial"/>
          <w:i/>
          <w:szCs w:val="24"/>
          <w:lang w:eastAsia="en-US"/>
        </w:rPr>
        <w:t xml:space="preserve">(Ver Anexo </w:t>
      </w:r>
      <w:r w:rsidR="00F37243" w:rsidRPr="00F37243">
        <w:rPr>
          <w:rFonts w:eastAsiaTheme="minorHAnsi" w:cs="Arial"/>
          <w:i/>
          <w:szCs w:val="24"/>
          <w:lang w:eastAsia="en-US"/>
        </w:rPr>
        <w:t>1</w:t>
      </w:r>
      <w:r w:rsidRPr="00F37243">
        <w:rPr>
          <w:rFonts w:eastAsiaTheme="minorHAnsi" w:cs="Arial"/>
          <w:i/>
          <w:szCs w:val="24"/>
          <w:lang w:eastAsia="en-US"/>
        </w:rPr>
        <w:t>),</w:t>
      </w:r>
      <w:r>
        <w:rPr>
          <w:rFonts w:eastAsiaTheme="minorHAnsi" w:cs="Arial"/>
          <w:szCs w:val="24"/>
          <w:lang w:eastAsia="en-US"/>
        </w:rPr>
        <w:t xml:space="preserve"> la tubería </w:t>
      </w:r>
      <w:r w:rsidRPr="0085756B">
        <w:rPr>
          <w:rFonts w:eastAsiaTheme="minorHAnsi" w:cs="Arial"/>
          <w:szCs w:val="24"/>
          <w:lang w:eastAsia="en-US"/>
        </w:rPr>
        <w:t>se encuentra en</w:t>
      </w:r>
      <w:r>
        <w:rPr>
          <w:rFonts w:eastAsiaTheme="minorHAnsi" w:cs="Arial"/>
          <w:szCs w:val="24"/>
          <w:lang w:eastAsia="en-US"/>
        </w:rPr>
        <w:t xml:space="preserve"> </w:t>
      </w:r>
      <w:r w:rsidRPr="0085756B">
        <w:rPr>
          <w:rFonts w:eastAsiaTheme="minorHAnsi" w:cs="Arial"/>
          <w:szCs w:val="24"/>
          <w:lang w:eastAsia="en-US"/>
        </w:rPr>
        <w:t>buen estado</w:t>
      </w:r>
      <w:r>
        <w:rPr>
          <w:rFonts w:eastAsiaTheme="minorHAnsi" w:cs="Arial"/>
          <w:szCs w:val="24"/>
          <w:lang w:eastAsia="en-US"/>
        </w:rPr>
        <w:t xml:space="preserve"> pero con el agravante de que actualmente tiene tramos donde se encuentra expuesta a causa de movimientos en masa y solo está asegurada con madera y cables metálicos</w:t>
      </w:r>
      <w:r w:rsidRPr="0085756B">
        <w:rPr>
          <w:rFonts w:eastAsiaTheme="minorHAnsi" w:cs="Arial"/>
          <w:szCs w:val="24"/>
          <w:lang w:eastAsia="en-US"/>
        </w:rPr>
        <w:t xml:space="preserve">, en la actualidad no cuenta con válvulas ventosas ni </w:t>
      </w:r>
      <w:r w:rsidR="00245D07">
        <w:rPr>
          <w:rFonts w:eastAsiaTheme="minorHAnsi" w:cs="Arial"/>
          <w:szCs w:val="24"/>
          <w:lang w:eastAsia="en-US"/>
        </w:rPr>
        <w:t>d</w:t>
      </w:r>
      <w:r w:rsidRPr="0085756B">
        <w:rPr>
          <w:rFonts w:eastAsiaTheme="minorHAnsi" w:cs="Arial"/>
          <w:szCs w:val="24"/>
          <w:lang w:eastAsia="en-US"/>
        </w:rPr>
        <w:t>e purga</w:t>
      </w:r>
      <w:r>
        <w:rPr>
          <w:rFonts w:eastAsiaTheme="minorHAnsi" w:cs="Arial"/>
          <w:szCs w:val="24"/>
          <w:lang w:eastAsia="en-US"/>
        </w:rPr>
        <w:t>.</w:t>
      </w:r>
    </w:p>
    <w:p w:rsidR="00CC6B62" w:rsidRDefault="00CC6B62" w:rsidP="004D2961">
      <w:pPr>
        <w:autoSpaceDE w:val="0"/>
        <w:autoSpaceDN w:val="0"/>
        <w:adjustRightInd w:val="0"/>
        <w:rPr>
          <w:rFonts w:eastAsiaTheme="minorHAnsi" w:cs="Arial"/>
          <w:szCs w:val="24"/>
          <w:lang w:eastAsia="en-US"/>
        </w:rPr>
      </w:pPr>
      <w:r w:rsidRPr="0085756B">
        <w:rPr>
          <w:rFonts w:eastAsiaTheme="minorHAnsi" w:cs="Arial"/>
          <w:szCs w:val="24"/>
          <w:lang w:eastAsia="en-US"/>
        </w:rPr>
        <w:t xml:space="preserve">La línea de aducción de la captación </w:t>
      </w:r>
      <w:r>
        <w:rPr>
          <w:rFonts w:eastAsiaTheme="minorHAnsi" w:cs="Arial"/>
          <w:szCs w:val="24"/>
          <w:lang w:eastAsia="en-US"/>
        </w:rPr>
        <w:t xml:space="preserve">La </w:t>
      </w:r>
      <w:r w:rsidRPr="0085756B">
        <w:rPr>
          <w:rFonts w:eastAsiaTheme="minorHAnsi" w:cs="Arial"/>
          <w:szCs w:val="24"/>
          <w:lang w:eastAsia="en-US"/>
        </w:rPr>
        <w:t>B</w:t>
      </w:r>
      <w:r>
        <w:rPr>
          <w:rFonts w:eastAsiaTheme="minorHAnsi" w:cs="Arial"/>
          <w:szCs w:val="24"/>
          <w:lang w:eastAsia="en-US"/>
        </w:rPr>
        <w:t>erriondita</w:t>
      </w:r>
      <w:r w:rsidRPr="0085756B">
        <w:rPr>
          <w:rFonts w:eastAsiaTheme="minorHAnsi" w:cs="Arial"/>
          <w:szCs w:val="24"/>
          <w:lang w:eastAsia="en-US"/>
        </w:rPr>
        <w:t xml:space="preserve"> tiene una longitud total de </w:t>
      </w:r>
      <w:r w:rsidR="00A05664">
        <w:rPr>
          <w:rFonts w:eastAsiaTheme="minorHAnsi" w:cs="Arial"/>
          <w:szCs w:val="24"/>
          <w:lang w:eastAsia="en-US"/>
        </w:rPr>
        <w:t>132</w:t>
      </w:r>
      <w:r w:rsidRPr="0085756B">
        <w:rPr>
          <w:rFonts w:eastAsiaTheme="minorHAnsi" w:cs="Arial"/>
          <w:szCs w:val="24"/>
          <w:lang w:eastAsia="en-US"/>
        </w:rPr>
        <w:t xml:space="preserve"> m en tubería</w:t>
      </w:r>
      <w:r>
        <w:rPr>
          <w:rFonts w:eastAsiaTheme="minorHAnsi" w:cs="Arial"/>
          <w:szCs w:val="24"/>
          <w:lang w:eastAsia="en-US"/>
        </w:rPr>
        <w:t xml:space="preserve"> Ø4</w:t>
      </w:r>
      <w:r w:rsidRPr="0085756B">
        <w:rPr>
          <w:rFonts w:eastAsiaTheme="minorHAnsi" w:cs="Arial"/>
          <w:szCs w:val="24"/>
          <w:lang w:eastAsia="en-US"/>
        </w:rPr>
        <w:t xml:space="preserve">” </w:t>
      </w:r>
      <w:r>
        <w:rPr>
          <w:rFonts w:eastAsiaTheme="minorHAnsi" w:cs="Arial"/>
          <w:szCs w:val="24"/>
          <w:lang w:eastAsia="en-US"/>
        </w:rPr>
        <w:t>PVC-P</w:t>
      </w:r>
      <w:r w:rsidRPr="0085756B">
        <w:rPr>
          <w:rFonts w:eastAsiaTheme="minorHAnsi" w:cs="Arial"/>
          <w:szCs w:val="24"/>
          <w:lang w:eastAsia="en-US"/>
        </w:rPr>
        <w:t xml:space="preserve">; </w:t>
      </w:r>
      <w:r w:rsidRPr="00286887">
        <w:rPr>
          <w:rFonts w:eastAsiaTheme="minorHAnsi" w:cs="Arial"/>
          <w:szCs w:val="24"/>
          <w:lang w:eastAsia="en-US"/>
        </w:rPr>
        <w:t xml:space="preserve">tienen una capacidad de transporte de </w:t>
      </w:r>
      <w:r w:rsidR="00286887" w:rsidRPr="00286887">
        <w:rPr>
          <w:rFonts w:eastAsiaTheme="minorHAnsi" w:cs="Arial"/>
          <w:szCs w:val="24"/>
          <w:lang w:eastAsia="en-US"/>
        </w:rPr>
        <w:t>6,1</w:t>
      </w:r>
      <w:r w:rsidRPr="00286887">
        <w:rPr>
          <w:rFonts w:eastAsiaTheme="minorHAnsi" w:cs="Arial"/>
          <w:szCs w:val="24"/>
          <w:lang w:eastAsia="en-US"/>
        </w:rPr>
        <w:t xml:space="preserve"> l/s </w:t>
      </w:r>
      <w:r w:rsidRPr="00F37243">
        <w:rPr>
          <w:rFonts w:eastAsiaTheme="minorHAnsi" w:cs="Arial"/>
          <w:i/>
          <w:szCs w:val="24"/>
          <w:lang w:eastAsia="en-US"/>
        </w:rPr>
        <w:t xml:space="preserve">(Ver Anexo </w:t>
      </w:r>
      <w:r w:rsidR="00F37243" w:rsidRPr="00F37243">
        <w:rPr>
          <w:rFonts w:eastAsiaTheme="minorHAnsi" w:cs="Arial"/>
          <w:i/>
          <w:szCs w:val="24"/>
          <w:lang w:eastAsia="en-US"/>
        </w:rPr>
        <w:t>1</w:t>
      </w:r>
      <w:r w:rsidRPr="00F37243">
        <w:rPr>
          <w:rFonts w:eastAsiaTheme="minorHAnsi" w:cs="Arial"/>
          <w:i/>
          <w:szCs w:val="24"/>
          <w:lang w:eastAsia="en-US"/>
        </w:rPr>
        <w:t>)</w:t>
      </w:r>
      <w:r w:rsidRPr="00F37243">
        <w:rPr>
          <w:rFonts w:eastAsiaTheme="minorHAnsi" w:cs="Arial"/>
          <w:szCs w:val="24"/>
          <w:lang w:eastAsia="en-US"/>
        </w:rPr>
        <w:t>,</w:t>
      </w:r>
      <w:r>
        <w:rPr>
          <w:rFonts w:eastAsiaTheme="minorHAnsi" w:cs="Arial"/>
          <w:szCs w:val="24"/>
          <w:lang w:eastAsia="en-US"/>
        </w:rPr>
        <w:t xml:space="preserve"> esta</w:t>
      </w:r>
      <w:r w:rsidRPr="0085756B">
        <w:rPr>
          <w:rFonts w:eastAsiaTheme="minorHAnsi" w:cs="Arial"/>
          <w:szCs w:val="24"/>
          <w:lang w:eastAsia="en-US"/>
        </w:rPr>
        <w:t xml:space="preserve"> se encuentra en</w:t>
      </w:r>
      <w:r>
        <w:rPr>
          <w:rFonts w:eastAsiaTheme="minorHAnsi" w:cs="Arial"/>
          <w:szCs w:val="24"/>
          <w:lang w:eastAsia="en-US"/>
        </w:rPr>
        <w:t xml:space="preserve"> </w:t>
      </w:r>
      <w:r w:rsidRPr="0085756B">
        <w:rPr>
          <w:rFonts w:eastAsiaTheme="minorHAnsi" w:cs="Arial"/>
          <w:szCs w:val="24"/>
          <w:lang w:eastAsia="en-US"/>
        </w:rPr>
        <w:t>buen estado, actualmente no cuenta con válvulas ventosas ni válvulas de purga, sólo se</w:t>
      </w:r>
      <w:r>
        <w:rPr>
          <w:rFonts w:eastAsiaTheme="minorHAnsi" w:cs="Arial"/>
          <w:szCs w:val="24"/>
          <w:lang w:eastAsia="en-US"/>
        </w:rPr>
        <w:t xml:space="preserve"> </w:t>
      </w:r>
      <w:r w:rsidRPr="0085756B">
        <w:rPr>
          <w:rFonts w:eastAsiaTheme="minorHAnsi" w:cs="Arial"/>
          <w:szCs w:val="24"/>
          <w:lang w:eastAsia="en-US"/>
        </w:rPr>
        <w:t xml:space="preserve">encontró </w:t>
      </w:r>
      <w:r>
        <w:rPr>
          <w:rFonts w:eastAsiaTheme="minorHAnsi" w:cs="Arial"/>
          <w:szCs w:val="24"/>
          <w:lang w:eastAsia="en-US"/>
        </w:rPr>
        <w:t>una unión mecánica donde se evidencia cambio de material a Polietileno de Alta Densidad PEAD.</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70"/>
      </w:tblGrid>
      <w:tr w:rsidR="004C55BB" w:rsidTr="00725F6A">
        <w:trPr>
          <w:trHeight w:val="4711"/>
        </w:trPr>
        <w:tc>
          <w:tcPr>
            <w:tcW w:w="6970" w:type="dxa"/>
          </w:tcPr>
          <w:p w:rsidR="004C55BB" w:rsidRDefault="004C55BB" w:rsidP="005B23A7">
            <w:pPr>
              <w:tabs>
                <w:tab w:val="num" w:pos="1145"/>
              </w:tabs>
              <w:jc w:val="center"/>
              <w:rPr>
                <w:rFonts w:cs="Arial"/>
                <w:szCs w:val="24"/>
                <w:lang w:val="es-ES_tradnl"/>
              </w:rPr>
            </w:pPr>
            <w:r>
              <w:rPr>
                <w:noProof/>
                <w:lang w:eastAsia="es-CO"/>
              </w:rPr>
              <w:drawing>
                <wp:anchor distT="0" distB="0" distL="114300" distR="114300" simplePos="0" relativeHeight="251656192" behindDoc="0" locked="0" layoutInCell="1" allowOverlap="1">
                  <wp:simplePos x="0" y="0"/>
                  <wp:positionH relativeFrom="column">
                    <wp:posOffset>86995</wp:posOffset>
                  </wp:positionH>
                  <wp:positionV relativeFrom="paragraph">
                    <wp:posOffset>110490</wp:posOffset>
                  </wp:positionV>
                  <wp:extent cx="4191000" cy="2762250"/>
                  <wp:effectExtent l="19050" t="0" r="0" b="0"/>
                  <wp:wrapNone/>
                  <wp:docPr id="103" name="Imagen 6" descr="C:\Users\Juliana\AppData\Local\Microsoft\Windows\Temporary Internet Files\Content.Word\DSC08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uliana\AppData\Local\Microsoft\Windows\Temporary Internet Files\Content.Word\DSC08841.jpg"/>
                          <pic:cNvPicPr>
                            <a:picLocks noChangeAspect="1" noChangeArrowheads="1"/>
                          </pic:cNvPicPr>
                        </pic:nvPicPr>
                        <pic:blipFill>
                          <a:blip r:embed="rId21" cstate="print"/>
                          <a:srcRect/>
                          <a:stretch>
                            <a:fillRect/>
                          </a:stretch>
                        </pic:blipFill>
                        <pic:spPr bwMode="auto">
                          <a:xfrm>
                            <a:off x="0" y="0"/>
                            <a:ext cx="4191000" cy="2762250"/>
                          </a:xfrm>
                          <a:prstGeom prst="rect">
                            <a:avLst/>
                          </a:prstGeom>
                          <a:noFill/>
                          <a:ln w="9525">
                            <a:noFill/>
                            <a:miter lim="800000"/>
                            <a:headEnd/>
                            <a:tailEnd/>
                          </a:ln>
                        </pic:spPr>
                      </pic:pic>
                    </a:graphicData>
                  </a:graphic>
                </wp:anchor>
              </w:drawing>
            </w:r>
          </w:p>
        </w:tc>
      </w:tr>
      <w:tr w:rsidR="004C55BB" w:rsidTr="00725F6A">
        <w:trPr>
          <w:trHeight w:val="63"/>
        </w:trPr>
        <w:tc>
          <w:tcPr>
            <w:tcW w:w="6970" w:type="dxa"/>
          </w:tcPr>
          <w:p w:rsidR="004C55BB" w:rsidRPr="00CC6B62" w:rsidRDefault="004C55BB" w:rsidP="00CC6B62">
            <w:pPr>
              <w:pStyle w:val="Epgrafe"/>
              <w:rPr>
                <w:rFonts w:ascii="Arial" w:eastAsiaTheme="minorHAnsi" w:hAnsi="Arial" w:cs="Arial"/>
                <w:sz w:val="24"/>
                <w:szCs w:val="24"/>
              </w:rPr>
            </w:pPr>
            <w:bookmarkStart w:id="86" w:name="_Toc393980670"/>
            <w:r w:rsidRPr="004C55BB">
              <w:rPr>
                <w:rFonts w:ascii="Arial" w:hAnsi="Arial" w:cs="Arial"/>
                <w:sz w:val="24"/>
                <w:szCs w:val="24"/>
              </w:rPr>
              <w:t xml:space="preserve">Foto </w:t>
            </w:r>
            <w:r w:rsidR="000120F5">
              <w:rPr>
                <w:rFonts w:ascii="Arial" w:hAnsi="Arial" w:cs="Arial"/>
                <w:sz w:val="24"/>
                <w:szCs w:val="24"/>
              </w:rPr>
              <w:fldChar w:fldCharType="begin"/>
            </w:r>
            <w:r w:rsidR="0023687C">
              <w:rPr>
                <w:rFonts w:ascii="Arial" w:hAnsi="Arial" w:cs="Arial"/>
                <w:sz w:val="24"/>
                <w:szCs w:val="24"/>
              </w:rPr>
              <w:instrText xml:space="preserve"> SEQ Foto \* ARABIC </w:instrText>
            </w:r>
            <w:r w:rsidR="000120F5">
              <w:rPr>
                <w:rFonts w:ascii="Arial" w:hAnsi="Arial" w:cs="Arial"/>
                <w:sz w:val="24"/>
                <w:szCs w:val="24"/>
              </w:rPr>
              <w:fldChar w:fldCharType="separate"/>
            </w:r>
            <w:r w:rsidR="005303F6">
              <w:rPr>
                <w:rFonts w:ascii="Arial" w:hAnsi="Arial" w:cs="Arial"/>
                <w:noProof/>
                <w:sz w:val="24"/>
                <w:szCs w:val="24"/>
              </w:rPr>
              <w:t>3</w:t>
            </w:r>
            <w:r w:rsidR="000120F5">
              <w:rPr>
                <w:rFonts w:ascii="Arial" w:hAnsi="Arial" w:cs="Arial"/>
                <w:sz w:val="24"/>
                <w:szCs w:val="24"/>
              </w:rPr>
              <w:fldChar w:fldCharType="end"/>
            </w:r>
            <w:r w:rsidRPr="004C55BB">
              <w:rPr>
                <w:rFonts w:ascii="Arial" w:hAnsi="Arial" w:cs="Arial"/>
                <w:sz w:val="24"/>
                <w:szCs w:val="24"/>
                <w:lang w:val="es-ES_tradnl"/>
              </w:rPr>
              <w:t>. Tubería Aducción Quebrada La Berrionda</w:t>
            </w:r>
            <w:bookmarkEnd w:id="86"/>
          </w:p>
        </w:tc>
      </w:tr>
    </w:tbl>
    <w:p w:rsidR="004D2961" w:rsidRDefault="004D2961" w:rsidP="004D2961">
      <w:pPr>
        <w:autoSpaceDE w:val="0"/>
        <w:autoSpaceDN w:val="0"/>
        <w:adjustRightInd w:val="0"/>
        <w:rPr>
          <w:rFonts w:eastAsiaTheme="minorHAnsi" w:cs="Arial"/>
          <w:szCs w:val="24"/>
          <w:lang w:eastAsia="en-US"/>
        </w:rPr>
      </w:pPr>
    </w:p>
    <w:p w:rsidR="004D2961" w:rsidRDefault="004D2961" w:rsidP="004D2961">
      <w:pPr>
        <w:autoSpaceDE w:val="0"/>
        <w:autoSpaceDN w:val="0"/>
        <w:adjustRightInd w:val="0"/>
        <w:jc w:val="center"/>
        <w:rPr>
          <w:rFonts w:eastAsiaTheme="minorHAnsi" w:cs="Arial"/>
          <w:szCs w:val="24"/>
          <w:lang w:eastAsia="en-US"/>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p w:rsidR="004C55BB" w:rsidRDefault="004C55BB" w:rsidP="004C55BB">
      <w:pPr>
        <w:pStyle w:val="Epgrafe"/>
        <w:rPr>
          <w:rFonts w:ascii="Arial" w:hAnsi="Arial" w:cs="Arial"/>
          <w:sz w:val="24"/>
          <w:szCs w:val="24"/>
        </w:rPr>
      </w:pPr>
    </w:p>
    <w:tbl>
      <w:tblPr>
        <w:tblStyle w:val="Tablaconcuadrcula"/>
        <w:tblpPr w:leftFromText="141" w:rightFromText="141" w:vertAnchor="text" w:horzAnchor="margin" w:tblpXSpec="center" w:tblpY="242"/>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tblGrid>
      <w:tr w:rsidR="00CC6B62" w:rsidTr="00725F6A">
        <w:trPr>
          <w:trHeight w:val="4647"/>
        </w:trPr>
        <w:tc>
          <w:tcPr>
            <w:tcW w:w="9180" w:type="dxa"/>
          </w:tcPr>
          <w:p w:rsidR="00CC6B62" w:rsidRDefault="00A762D1" w:rsidP="005B23A7">
            <w:pPr>
              <w:tabs>
                <w:tab w:val="num" w:pos="1145"/>
              </w:tabs>
              <w:jc w:val="center"/>
              <w:rPr>
                <w:rFonts w:cs="Arial"/>
                <w:szCs w:val="24"/>
                <w:lang w:val="es-ES_tradnl"/>
              </w:rPr>
            </w:pPr>
            <w:r>
              <w:rPr>
                <w:rFonts w:cs="Arial"/>
                <w:noProof/>
                <w:szCs w:val="24"/>
                <w:lang w:eastAsia="es-CO"/>
              </w:rPr>
              <w:drawing>
                <wp:anchor distT="0" distB="0" distL="114300" distR="114300" simplePos="0" relativeHeight="251645952" behindDoc="0" locked="0" layoutInCell="1" allowOverlap="1">
                  <wp:simplePos x="0" y="0"/>
                  <wp:positionH relativeFrom="column">
                    <wp:posOffset>3050767</wp:posOffset>
                  </wp:positionH>
                  <wp:positionV relativeFrom="paragraph">
                    <wp:posOffset>125730</wp:posOffset>
                  </wp:positionV>
                  <wp:extent cx="2637885" cy="2570672"/>
                  <wp:effectExtent l="19050" t="0" r="0" b="0"/>
                  <wp:wrapNone/>
                  <wp:docPr id="12" name="Imagen 10" descr="C:\Users\Juliana\Documents\FONDO DE ADAPTACIÓN\FOTOS\FOTOS SALIDA 1 CAÑASGORDAS\P1030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uliana\Documents\FONDO DE ADAPTACIÓN\FOTOS\FOTOS SALIDA 1 CAÑASGORDAS\P1030411.JPG"/>
                          <pic:cNvPicPr>
                            <a:picLocks noChangeAspect="1" noChangeArrowheads="1"/>
                          </pic:cNvPicPr>
                        </pic:nvPicPr>
                        <pic:blipFill>
                          <a:blip r:embed="rId22"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644856" cy="2577465"/>
                          </a:xfrm>
                          <a:prstGeom prst="rect">
                            <a:avLst/>
                          </a:prstGeom>
                          <a:noFill/>
                          <a:ln w="9525">
                            <a:noFill/>
                            <a:miter lim="800000"/>
                            <a:headEnd/>
                            <a:tailEnd/>
                          </a:ln>
                        </pic:spPr>
                      </pic:pic>
                    </a:graphicData>
                  </a:graphic>
                </wp:anchor>
              </w:drawing>
            </w:r>
            <w:r>
              <w:rPr>
                <w:rFonts w:cs="Arial"/>
                <w:noProof/>
                <w:szCs w:val="24"/>
                <w:lang w:eastAsia="es-CO"/>
              </w:rPr>
              <w:drawing>
                <wp:anchor distT="0" distB="0" distL="114300" distR="114300" simplePos="0" relativeHeight="251648000" behindDoc="0" locked="0" layoutInCell="1" allowOverlap="1">
                  <wp:simplePos x="0" y="0"/>
                  <wp:positionH relativeFrom="column">
                    <wp:posOffset>-9525</wp:posOffset>
                  </wp:positionH>
                  <wp:positionV relativeFrom="paragraph">
                    <wp:posOffset>127000</wp:posOffset>
                  </wp:positionV>
                  <wp:extent cx="2948940" cy="2577465"/>
                  <wp:effectExtent l="57150" t="19050" r="118110" b="70485"/>
                  <wp:wrapNone/>
                  <wp:docPr id="13" name="Imagen 9" descr="C:\Users\Juliana\Documents\FONDO DE ADAPTACIÓN\ANTIOQUIA\CAÑASGORDAS\fotos\DSC08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liana\Documents\FONDO DE ADAPTACIÓN\ANTIOQUIA\CAÑASGORDAS\fotos\DSC08878.JPG"/>
                          <pic:cNvPicPr>
                            <a:picLocks noChangeAspect="1" noChangeArrowheads="1"/>
                          </pic:cNvPicPr>
                        </pic:nvPicPr>
                        <pic:blipFill>
                          <a:blip r:embed="rId23"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948940" cy="257746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tc>
      </w:tr>
      <w:tr w:rsidR="00CC6B62" w:rsidTr="00725F6A">
        <w:trPr>
          <w:trHeight w:val="72"/>
        </w:trPr>
        <w:tc>
          <w:tcPr>
            <w:tcW w:w="9180" w:type="dxa"/>
          </w:tcPr>
          <w:p w:rsidR="00CC6B62" w:rsidRPr="00CF15FB" w:rsidRDefault="00CF15FB" w:rsidP="00CF15FB">
            <w:pPr>
              <w:pStyle w:val="Epgrafe"/>
            </w:pPr>
            <w:bookmarkStart w:id="87" w:name="_Toc393980671"/>
            <w:r w:rsidRPr="00CF15FB">
              <w:rPr>
                <w:rFonts w:ascii="Arial" w:hAnsi="Arial" w:cs="Arial"/>
                <w:sz w:val="24"/>
                <w:szCs w:val="24"/>
              </w:rPr>
              <w:t xml:space="preserve">Foto </w:t>
            </w:r>
            <w:r w:rsidR="000120F5">
              <w:rPr>
                <w:rFonts w:ascii="Arial" w:hAnsi="Arial" w:cs="Arial"/>
                <w:sz w:val="24"/>
                <w:szCs w:val="24"/>
              </w:rPr>
              <w:fldChar w:fldCharType="begin"/>
            </w:r>
            <w:r w:rsidR="0023687C">
              <w:rPr>
                <w:rFonts w:ascii="Arial" w:hAnsi="Arial" w:cs="Arial"/>
                <w:sz w:val="24"/>
                <w:szCs w:val="24"/>
              </w:rPr>
              <w:instrText xml:space="preserve"> SEQ Foto \* ARABIC </w:instrText>
            </w:r>
            <w:r w:rsidR="000120F5">
              <w:rPr>
                <w:rFonts w:ascii="Arial" w:hAnsi="Arial" w:cs="Arial"/>
                <w:sz w:val="24"/>
                <w:szCs w:val="24"/>
              </w:rPr>
              <w:fldChar w:fldCharType="separate"/>
            </w:r>
            <w:r w:rsidR="005303F6">
              <w:rPr>
                <w:rFonts w:ascii="Arial" w:hAnsi="Arial" w:cs="Arial"/>
                <w:noProof/>
                <w:sz w:val="24"/>
                <w:szCs w:val="24"/>
              </w:rPr>
              <w:t>4</w:t>
            </w:r>
            <w:r w:rsidR="000120F5">
              <w:rPr>
                <w:rFonts w:ascii="Arial" w:hAnsi="Arial" w:cs="Arial"/>
                <w:sz w:val="24"/>
                <w:szCs w:val="24"/>
              </w:rPr>
              <w:fldChar w:fldCharType="end"/>
            </w:r>
            <w:r w:rsidR="00CC6B62" w:rsidRPr="00CF15FB">
              <w:rPr>
                <w:rFonts w:ascii="Arial" w:hAnsi="Arial" w:cs="Arial"/>
                <w:sz w:val="24"/>
                <w:szCs w:val="24"/>
                <w:lang w:val="es-ES_tradnl"/>
              </w:rPr>
              <w:t>.</w:t>
            </w:r>
            <w:r w:rsidR="00CC6B62" w:rsidRPr="004C55BB">
              <w:rPr>
                <w:rFonts w:ascii="Arial" w:hAnsi="Arial" w:cs="Arial"/>
                <w:sz w:val="24"/>
                <w:szCs w:val="24"/>
                <w:lang w:val="es-ES_tradnl"/>
              </w:rPr>
              <w:t xml:space="preserve"> Tubería Aducción Quebrada La Berriond</w:t>
            </w:r>
            <w:r>
              <w:rPr>
                <w:rFonts w:ascii="Arial" w:hAnsi="Arial" w:cs="Arial"/>
                <w:sz w:val="24"/>
                <w:szCs w:val="24"/>
                <w:lang w:val="es-ES_tradnl"/>
              </w:rPr>
              <w:t>it</w:t>
            </w:r>
            <w:r w:rsidR="00CC6B62" w:rsidRPr="004C55BB">
              <w:rPr>
                <w:rFonts w:ascii="Arial" w:hAnsi="Arial" w:cs="Arial"/>
                <w:sz w:val="24"/>
                <w:szCs w:val="24"/>
                <w:lang w:val="es-ES_tradnl"/>
              </w:rPr>
              <w:t>a</w:t>
            </w:r>
            <w:bookmarkEnd w:id="87"/>
          </w:p>
        </w:tc>
      </w:tr>
    </w:tbl>
    <w:p w:rsidR="004D2961" w:rsidRDefault="004D2961" w:rsidP="004D2961">
      <w:pPr>
        <w:autoSpaceDE w:val="0"/>
        <w:autoSpaceDN w:val="0"/>
        <w:adjustRightInd w:val="0"/>
        <w:rPr>
          <w:rFonts w:eastAsiaTheme="minorHAnsi" w:cs="Arial"/>
          <w:szCs w:val="24"/>
          <w:lang w:eastAsia="en-US"/>
        </w:rPr>
      </w:pPr>
      <w:r>
        <w:rPr>
          <w:rFonts w:eastAsiaTheme="minorHAnsi" w:cs="Arial"/>
          <w:szCs w:val="24"/>
          <w:lang w:eastAsia="en-US"/>
        </w:rPr>
        <w:t>Los tramos de tubería que salen de ambas bocatomas confluyen a un mismo tanque desarenador.</w:t>
      </w:r>
    </w:p>
    <w:p w:rsidR="00B12094" w:rsidRDefault="006B3012" w:rsidP="006B3012">
      <w:pPr>
        <w:pStyle w:val="Ttulo3"/>
        <w:numPr>
          <w:ilvl w:val="0"/>
          <w:numId w:val="0"/>
        </w:numPr>
        <w:rPr>
          <w:lang w:val="es-ES_tradnl"/>
        </w:rPr>
      </w:pPr>
      <w:bookmarkStart w:id="88" w:name="_Toc397694744"/>
      <w:r>
        <w:rPr>
          <w:lang w:val="es-ES_tradnl"/>
        </w:rPr>
        <w:t>3.</w:t>
      </w:r>
      <w:r w:rsidR="00FF16D0">
        <w:rPr>
          <w:lang w:val="es-ES_tradnl"/>
        </w:rPr>
        <w:t>2</w:t>
      </w:r>
      <w:r>
        <w:rPr>
          <w:lang w:val="es-ES_tradnl"/>
        </w:rPr>
        <w:t xml:space="preserve">.4 </w:t>
      </w:r>
      <w:r w:rsidR="00B12094">
        <w:rPr>
          <w:lang w:val="es-ES_tradnl"/>
        </w:rPr>
        <w:t>Desarenador</w:t>
      </w:r>
      <w:bookmarkEnd w:id="88"/>
    </w:p>
    <w:p w:rsidR="004D2961" w:rsidRDefault="004D2961" w:rsidP="004D2961">
      <w:pPr>
        <w:autoSpaceDE w:val="0"/>
        <w:autoSpaceDN w:val="0"/>
        <w:adjustRightInd w:val="0"/>
        <w:rPr>
          <w:rFonts w:eastAsiaTheme="minorHAnsi" w:cs="Arial"/>
          <w:szCs w:val="24"/>
          <w:lang w:eastAsia="en-US"/>
        </w:rPr>
      </w:pPr>
      <w:r>
        <w:rPr>
          <w:rFonts w:eastAsiaTheme="minorHAnsi" w:cs="Arial"/>
          <w:szCs w:val="24"/>
          <w:lang w:eastAsia="en-US"/>
        </w:rPr>
        <w:t>Inicialmente se tenía</w:t>
      </w:r>
      <w:r w:rsidRPr="0009241A">
        <w:rPr>
          <w:rFonts w:eastAsiaTheme="minorHAnsi" w:cs="Arial"/>
          <w:szCs w:val="24"/>
          <w:lang w:eastAsia="en-US"/>
        </w:rPr>
        <w:t xml:space="preserve"> </w:t>
      </w:r>
      <w:r>
        <w:rPr>
          <w:rFonts w:eastAsiaTheme="minorHAnsi" w:cs="Arial"/>
          <w:szCs w:val="24"/>
          <w:lang w:eastAsia="en-US"/>
        </w:rPr>
        <w:t xml:space="preserve">una </w:t>
      </w:r>
      <w:r w:rsidRPr="0009241A">
        <w:rPr>
          <w:rFonts w:eastAsiaTheme="minorHAnsi" w:cs="Arial"/>
          <w:szCs w:val="24"/>
          <w:lang w:eastAsia="en-US"/>
        </w:rPr>
        <w:t>estructura en concreto reforzado</w:t>
      </w:r>
      <w:r w:rsidR="008438B1">
        <w:rPr>
          <w:rFonts w:eastAsiaTheme="minorHAnsi" w:cs="Arial"/>
          <w:szCs w:val="24"/>
          <w:lang w:eastAsia="en-US"/>
        </w:rPr>
        <w:t>,</w:t>
      </w:r>
      <w:r w:rsidRPr="0009241A">
        <w:rPr>
          <w:rFonts w:eastAsiaTheme="minorHAnsi" w:cs="Arial"/>
          <w:szCs w:val="24"/>
          <w:lang w:eastAsia="en-US"/>
        </w:rPr>
        <w:t xml:space="preserve"> </w:t>
      </w:r>
      <w:r>
        <w:rPr>
          <w:rFonts w:eastAsiaTheme="minorHAnsi" w:cs="Arial"/>
          <w:szCs w:val="24"/>
          <w:lang w:eastAsia="en-US"/>
        </w:rPr>
        <w:t>que se encontraba ubicada</w:t>
      </w:r>
      <w:r w:rsidRPr="0009241A">
        <w:rPr>
          <w:rFonts w:eastAsiaTheme="minorHAnsi" w:cs="Arial"/>
          <w:szCs w:val="24"/>
          <w:lang w:eastAsia="en-US"/>
        </w:rPr>
        <w:t xml:space="preserve"> a</w:t>
      </w:r>
      <w:r>
        <w:rPr>
          <w:rFonts w:eastAsiaTheme="minorHAnsi" w:cs="Arial"/>
          <w:szCs w:val="24"/>
          <w:lang w:eastAsia="en-US"/>
        </w:rPr>
        <w:t>proximadamente a</w:t>
      </w:r>
      <w:r w:rsidRPr="0009241A">
        <w:rPr>
          <w:rFonts w:eastAsiaTheme="minorHAnsi" w:cs="Arial"/>
          <w:szCs w:val="24"/>
          <w:lang w:eastAsia="en-US"/>
        </w:rPr>
        <w:t xml:space="preserve"> </w:t>
      </w:r>
      <w:r w:rsidRPr="00F7739F">
        <w:rPr>
          <w:rFonts w:eastAsiaTheme="minorHAnsi" w:cs="Arial"/>
          <w:szCs w:val="24"/>
          <w:lang w:eastAsia="en-US"/>
        </w:rPr>
        <w:t>15.0 m</w:t>
      </w:r>
      <w:r w:rsidRPr="0009241A">
        <w:rPr>
          <w:rFonts w:eastAsiaTheme="minorHAnsi" w:cs="Arial"/>
          <w:szCs w:val="24"/>
          <w:lang w:eastAsia="en-US"/>
        </w:rPr>
        <w:t xml:space="preserve"> de la captación sobre la</w:t>
      </w:r>
      <w:r>
        <w:rPr>
          <w:rFonts w:eastAsiaTheme="minorHAnsi" w:cs="Arial"/>
          <w:szCs w:val="24"/>
          <w:lang w:eastAsia="en-US"/>
        </w:rPr>
        <w:t xml:space="preserve"> </w:t>
      </w:r>
      <w:r w:rsidRPr="0009241A">
        <w:rPr>
          <w:rFonts w:eastAsiaTheme="minorHAnsi" w:cs="Arial"/>
          <w:szCs w:val="24"/>
          <w:lang w:eastAsia="en-US"/>
        </w:rPr>
        <w:t xml:space="preserve">quebrada </w:t>
      </w:r>
      <w:r w:rsidR="005858E1">
        <w:rPr>
          <w:rFonts w:eastAsiaTheme="minorHAnsi" w:cs="Arial"/>
          <w:szCs w:val="24"/>
          <w:lang w:eastAsia="en-US"/>
        </w:rPr>
        <w:t>La Berrionda</w:t>
      </w:r>
      <w:r w:rsidRPr="0009241A">
        <w:rPr>
          <w:rFonts w:eastAsiaTheme="minorHAnsi" w:cs="Arial"/>
          <w:szCs w:val="24"/>
          <w:lang w:eastAsia="en-US"/>
        </w:rPr>
        <w:t>, fue construid</w:t>
      </w:r>
      <w:r w:rsidR="008438B1">
        <w:rPr>
          <w:rFonts w:eastAsiaTheme="minorHAnsi" w:cs="Arial"/>
          <w:szCs w:val="24"/>
          <w:lang w:eastAsia="en-US"/>
        </w:rPr>
        <w:t>a</w:t>
      </w:r>
      <w:r w:rsidRPr="0009241A">
        <w:rPr>
          <w:rFonts w:eastAsiaTheme="minorHAnsi" w:cs="Arial"/>
          <w:szCs w:val="24"/>
          <w:lang w:eastAsia="en-US"/>
        </w:rPr>
        <w:t xml:space="preserve"> en 200</w:t>
      </w:r>
      <w:r>
        <w:rPr>
          <w:rFonts w:eastAsiaTheme="minorHAnsi" w:cs="Arial"/>
          <w:szCs w:val="24"/>
          <w:lang w:eastAsia="en-US"/>
        </w:rPr>
        <w:t>4</w:t>
      </w:r>
      <w:r w:rsidRPr="0009241A">
        <w:rPr>
          <w:rFonts w:eastAsiaTheme="minorHAnsi" w:cs="Arial"/>
          <w:szCs w:val="24"/>
          <w:lang w:eastAsia="en-US"/>
        </w:rPr>
        <w:t>,</w:t>
      </w:r>
      <w:r>
        <w:rPr>
          <w:rFonts w:eastAsiaTheme="minorHAnsi" w:cs="Arial"/>
          <w:szCs w:val="24"/>
          <w:lang w:eastAsia="en-US"/>
        </w:rPr>
        <w:t xml:space="preserve"> </w:t>
      </w:r>
      <w:r w:rsidR="008438B1">
        <w:rPr>
          <w:rFonts w:eastAsiaTheme="minorHAnsi" w:cs="Arial"/>
          <w:szCs w:val="24"/>
          <w:lang w:eastAsia="en-US"/>
        </w:rPr>
        <w:t xml:space="preserve">y durante la temporada invernal del </w:t>
      </w:r>
      <w:r>
        <w:rPr>
          <w:rFonts w:eastAsiaTheme="minorHAnsi" w:cs="Arial"/>
          <w:szCs w:val="24"/>
          <w:lang w:eastAsia="en-US"/>
        </w:rPr>
        <w:t xml:space="preserve">año 2010 esta estructura </w:t>
      </w:r>
      <w:r w:rsidR="008438B1">
        <w:rPr>
          <w:rFonts w:eastAsiaTheme="minorHAnsi" w:cs="Arial"/>
          <w:szCs w:val="24"/>
          <w:lang w:eastAsia="en-US"/>
        </w:rPr>
        <w:t xml:space="preserve">sufrió volcamiento, causado </w:t>
      </w:r>
      <w:r w:rsidR="00FC6699">
        <w:rPr>
          <w:rFonts w:eastAsiaTheme="minorHAnsi" w:cs="Arial"/>
          <w:szCs w:val="24"/>
          <w:lang w:eastAsia="en-US"/>
        </w:rPr>
        <w:t>por</w:t>
      </w:r>
      <w:r w:rsidR="008438B1">
        <w:rPr>
          <w:rFonts w:eastAsiaTheme="minorHAnsi" w:cs="Arial"/>
          <w:szCs w:val="24"/>
          <w:lang w:eastAsia="en-US"/>
        </w:rPr>
        <w:t xml:space="preserve"> una avenida torrencial</w:t>
      </w:r>
      <w:r>
        <w:rPr>
          <w:rFonts w:eastAsiaTheme="minorHAnsi" w:cs="Arial"/>
          <w:szCs w:val="24"/>
          <w:lang w:eastAsia="en-US"/>
        </w:rPr>
        <w:t xml:space="preserve"> </w:t>
      </w:r>
      <w:r w:rsidRPr="00FE1E0D">
        <w:rPr>
          <w:rFonts w:eastAsiaTheme="minorHAnsi" w:cs="Arial"/>
          <w:szCs w:val="24"/>
          <w:lang w:eastAsia="en-US"/>
        </w:rPr>
        <w:t xml:space="preserve">(Ver </w:t>
      </w:r>
      <w:r w:rsidR="000120F5">
        <w:rPr>
          <w:rFonts w:eastAsiaTheme="minorHAnsi" w:cs="Arial"/>
          <w:szCs w:val="24"/>
          <w:lang w:eastAsia="en-US"/>
        </w:rPr>
        <w:fldChar w:fldCharType="begin"/>
      </w:r>
      <w:r w:rsidR="00957E9E">
        <w:rPr>
          <w:rFonts w:eastAsiaTheme="minorHAnsi" w:cs="Arial"/>
          <w:szCs w:val="24"/>
          <w:lang w:eastAsia="en-US"/>
        </w:rPr>
        <w:instrText xml:space="preserve"> REF _Ref393881800 \h </w:instrText>
      </w:r>
      <w:r w:rsidR="000120F5">
        <w:rPr>
          <w:rFonts w:eastAsiaTheme="minorHAnsi" w:cs="Arial"/>
          <w:szCs w:val="24"/>
          <w:lang w:eastAsia="en-US"/>
        </w:rPr>
      </w:r>
      <w:r w:rsidR="000120F5">
        <w:rPr>
          <w:rFonts w:eastAsiaTheme="minorHAnsi" w:cs="Arial"/>
          <w:szCs w:val="24"/>
          <w:lang w:eastAsia="en-US"/>
        </w:rPr>
        <w:fldChar w:fldCharType="separate"/>
      </w:r>
      <w:r w:rsidR="005303F6" w:rsidRPr="00CF15FB">
        <w:rPr>
          <w:rFonts w:cs="Arial"/>
          <w:szCs w:val="24"/>
        </w:rPr>
        <w:t xml:space="preserve">Foto </w:t>
      </w:r>
      <w:r w:rsidR="005303F6">
        <w:rPr>
          <w:rFonts w:cs="Arial"/>
          <w:noProof/>
          <w:szCs w:val="24"/>
        </w:rPr>
        <w:t>5</w:t>
      </w:r>
      <w:r w:rsidR="005303F6" w:rsidRPr="00CF15FB">
        <w:rPr>
          <w:rFonts w:cs="Arial"/>
          <w:szCs w:val="24"/>
          <w:lang w:val="es-ES_tradnl"/>
        </w:rPr>
        <w:t>. Desarenador Volcado</w:t>
      </w:r>
      <w:r w:rsidR="000120F5">
        <w:rPr>
          <w:rFonts w:eastAsiaTheme="minorHAnsi" w:cs="Arial"/>
          <w:szCs w:val="24"/>
          <w:lang w:eastAsia="en-US"/>
        </w:rPr>
        <w:fldChar w:fldCharType="end"/>
      </w:r>
      <w:r w:rsidRPr="00FE1E0D">
        <w:rPr>
          <w:rFonts w:eastAsiaTheme="minorHAnsi" w:cs="Arial"/>
          <w:szCs w:val="24"/>
          <w:lang w:eastAsia="en-US"/>
        </w:rPr>
        <w:t>)</w:t>
      </w:r>
      <w:r>
        <w:rPr>
          <w:rFonts w:eastAsiaTheme="minorHAnsi" w:cs="Arial"/>
          <w:szCs w:val="24"/>
          <w:lang w:eastAsia="en-US"/>
        </w:rPr>
        <w:t xml:space="preserve"> </w:t>
      </w:r>
      <w:r w:rsidR="008438B1">
        <w:rPr>
          <w:rFonts w:eastAsiaTheme="minorHAnsi" w:cs="Arial"/>
          <w:szCs w:val="24"/>
          <w:lang w:eastAsia="en-US"/>
        </w:rPr>
        <w:t xml:space="preserve">que la dejó </w:t>
      </w:r>
      <w:r>
        <w:rPr>
          <w:rFonts w:eastAsiaTheme="minorHAnsi" w:cs="Arial"/>
          <w:szCs w:val="24"/>
          <w:lang w:eastAsia="en-US"/>
        </w:rPr>
        <w:t>fuera de servicio</w:t>
      </w:r>
      <w:r w:rsidR="008438B1">
        <w:rPr>
          <w:rFonts w:eastAsiaTheme="minorHAnsi" w:cs="Arial"/>
          <w:szCs w:val="24"/>
          <w:lang w:eastAsia="en-US"/>
        </w:rPr>
        <w:t>.</w:t>
      </w:r>
      <w:r w:rsidR="00FC6699">
        <w:rPr>
          <w:rFonts w:eastAsiaTheme="minorHAnsi" w:cs="Arial"/>
          <w:szCs w:val="24"/>
          <w:lang w:eastAsia="en-US"/>
        </w:rPr>
        <w:t xml:space="preserve"> </w:t>
      </w:r>
      <w:r>
        <w:rPr>
          <w:rFonts w:eastAsiaTheme="minorHAnsi" w:cs="Arial"/>
          <w:szCs w:val="24"/>
          <w:lang w:eastAsia="en-US"/>
        </w:rPr>
        <w:t xml:space="preserve"> </w:t>
      </w:r>
      <w:r w:rsidR="008438B1">
        <w:rPr>
          <w:rFonts w:eastAsiaTheme="minorHAnsi" w:cs="Arial"/>
          <w:szCs w:val="24"/>
          <w:lang w:eastAsia="en-US"/>
        </w:rPr>
        <w:t>A</w:t>
      </w:r>
      <w:r>
        <w:rPr>
          <w:rFonts w:eastAsiaTheme="minorHAnsi" w:cs="Arial"/>
          <w:szCs w:val="24"/>
          <w:lang w:eastAsia="en-US"/>
        </w:rPr>
        <w:t xml:space="preserve"> causa de esto la Federación Nacional de Cafeteros</w:t>
      </w:r>
      <w:r w:rsidR="008438B1">
        <w:rPr>
          <w:rFonts w:eastAsiaTheme="minorHAnsi" w:cs="Arial"/>
          <w:szCs w:val="24"/>
          <w:lang w:eastAsia="en-US"/>
        </w:rPr>
        <w:t>, realiz</w:t>
      </w:r>
      <w:r w:rsidR="00447E73">
        <w:rPr>
          <w:rFonts w:eastAsiaTheme="minorHAnsi" w:cs="Arial"/>
          <w:szCs w:val="24"/>
          <w:lang w:eastAsia="en-US"/>
        </w:rPr>
        <w:t>ó</w:t>
      </w:r>
      <w:r w:rsidR="008438B1">
        <w:rPr>
          <w:rFonts w:eastAsiaTheme="minorHAnsi" w:cs="Arial"/>
          <w:szCs w:val="24"/>
          <w:lang w:eastAsia="en-US"/>
        </w:rPr>
        <w:t xml:space="preserve"> una donación </w:t>
      </w:r>
      <w:r>
        <w:rPr>
          <w:rFonts w:eastAsiaTheme="minorHAnsi" w:cs="Arial"/>
          <w:szCs w:val="24"/>
          <w:lang w:eastAsia="en-US"/>
        </w:rPr>
        <w:t xml:space="preserve"> al acueducto</w:t>
      </w:r>
      <w:r w:rsidR="008438B1">
        <w:rPr>
          <w:rFonts w:eastAsiaTheme="minorHAnsi" w:cs="Arial"/>
          <w:szCs w:val="24"/>
          <w:lang w:eastAsia="en-US"/>
        </w:rPr>
        <w:t>, de</w:t>
      </w:r>
      <w:r w:rsidR="00FC6699">
        <w:rPr>
          <w:rFonts w:eastAsiaTheme="minorHAnsi" w:cs="Arial"/>
          <w:szCs w:val="24"/>
          <w:lang w:eastAsia="en-US"/>
        </w:rPr>
        <w:t xml:space="preserve"> </w:t>
      </w:r>
      <w:r>
        <w:rPr>
          <w:rFonts w:eastAsiaTheme="minorHAnsi" w:cs="Arial"/>
          <w:szCs w:val="24"/>
          <w:lang w:eastAsia="en-US"/>
        </w:rPr>
        <w:t xml:space="preserve">un tanque desarenador provisional en </w:t>
      </w:r>
      <w:r w:rsidR="00EB7266">
        <w:rPr>
          <w:rFonts w:eastAsiaTheme="minorHAnsi" w:cs="Arial"/>
          <w:szCs w:val="24"/>
          <w:lang w:eastAsia="en-US"/>
        </w:rPr>
        <w:t xml:space="preserve">poliéster reforzado con </w:t>
      </w:r>
      <w:r>
        <w:rPr>
          <w:rFonts w:eastAsiaTheme="minorHAnsi" w:cs="Arial"/>
          <w:szCs w:val="24"/>
          <w:lang w:eastAsia="en-US"/>
        </w:rPr>
        <w:t xml:space="preserve">fibra de vidrio </w:t>
      </w:r>
      <w:r w:rsidR="00EB7266">
        <w:rPr>
          <w:rFonts w:eastAsiaTheme="minorHAnsi" w:cs="Arial"/>
          <w:szCs w:val="24"/>
          <w:lang w:eastAsia="en-US"/>
        </w:rPr>
        <w:t>(PRFV)</w:t>
      </w:r>
      <w:r w:rsidR="008438B1">
        <w:rPr>
          <w:rFonts w:eastAsiaTheme="minorHAnsi" w:cs="Arial"/>
          <w:szCs w:val="24"/>
          <w:lang w:eastAsia="en-US"/>
        </w:rPr>
        <w:t>,</w:t>
      </w:r>
      <w:r w:rsidR="00EB7266">
        <w:rPr>
          <w:rFonts w:eastAsiaTheme="minorHAnsi" w:cs="Arial"/>
          <w:szCs w:val="24"/>
          <w:lang w:eastAsia="en-US"/>
        </w:rPr>
        <w:t xml:space="preserve"> </w:t>
      </w:r>
      <w:r>
        <w:rPr>
          <w:rFonts w:eastAsiaTheme="minorHAnsi" w:cs="Arial"/>
          <w:szCs w:val="24"/>
          <w:lang w:eastAsia="en-US"/>
        </w:rPr>
        <w:t xml:space="preserve">el cual actualmente </w:t>
      </w:r>
      <w:r w:rsidR="008438B1">
        <w:rPr>
          <w:rFonts w:eastAsiaTheme="minorHAnsi" w:cs="Arial"/>
          <w:szCs w:val="24"/>
          <w:lang w:eastAsia="en-US"/>
        </w:rPr>
        <w:t xml:space="preserve">está </w:t>
      </w:r>
      <w:r>
        <w:rPr>
          <w:rFonts w:eastAsiaTheme="minorHAnsi" w:cs="Arial"/>
          <w:szCs w:val="24"/>
          <w:lang w:eastAsia="en-US"/>
        </w:rPr>
        <w:t xml:space="preserve">funcionando como único desarenador. </w:t>
      </w:r>
      <w:r w:rsidRPr="0009241A">
        <w:rPr>
          <w:rFonts w:eastAsiaTheme="minorHAnsi" w:cs="Arial"/>
          <w:szCs w:val="24"/>
          <w:lang w:eastAsia="en-US"/>
        </w:rPr>
        <w:t xml:space="preserve"> </w:t>
      </w:r>
      <w:r>
        <w:rPr>
          <w:rFonts w:eastAsiaTheme="minorHAnsi" w:cs="Arial"/>
          <w:szCs w:val="24"/>
          <w:lang w:eastAsia="en-US"/>
        </w:rPr>
        <w:t>Este tanque tiene</w:t>
      </w:r>
      <w:r w:rsidRPr="0009241A">
        <w:rPr>
          <w:rFonts w:eastAsiaTheme="minorHAnsi" w:cs="Arial"/>
          <w:szCs w:val="24"/>
          <w:lang w:eastAsia="en-US"/>
        </w:rPr>
        <w:t xml:space="preserve"> </w:t>
      </w:r>
      <w:r w:rsidRPr="00F05FB1">
        <w:rPr>
          <w:rFonts w:eastAsiaTheme="minorHAnsi" w:cs="Arial"/>
          <w:szCs w:val="24"/>
          <w:lang w:eastAsia="en-US"/>
        </w:rPr>
        <w:t>3.70 m de largo, 0.90 m de ancho y 0.93 m de profundidad</w:t>
      </w:r>
      <w:r w:rsidR="00D602F7" w:rsidRPr="00D602F7">
        <w:rPr>
          <w:rFonts w:eastAsiaTheme="minorHAnsi" w:cs="Arial"/>
          <w:szCs w:val="24"/>
          <w:lang w:eastAsia="en-US"/>
        </w:rPr>
        <w:t xml:space="preserve">, </w:t>
      </w:r>
      <w:r w:rsidR="00EB7266">
        <w:rPr>
          <w:rFonts w:eastAsiaTheme="minorHAnsi" w:cs="Arial"/>
          <w:szCs w:val="24"/>
          <w:lang w:eastAsia="en-US"/>
        </w:rPr>
        <w:t xml:space="preserve">y </w:t>
      </w:r>
      <w:r w:rsidR="00D602F7" w:rsidRPr="00D602F7">
        <w:rPr>
          <w:rFonts w:eastAsiaTheme="minorHAnsi" w:cs="Arial"/>
          <w:szCs w:val="24"/>
          <w:lang w:eastAsia="en-US"/>
        </w:rPr>
        <w:t>su tolva tiene 0.1</w:t>
      </w:r>
      <w:r w:rsidRPr="00D602F7">
        <w:rPr>
          <w:rFonts w:eastAsiaTheme="minorHAnsi" w:cs="Arial"/>
          <w:szCs w:val="24"/>
          <w:lang w:eastAsia="en-US"/>
        </w:rPr>
        <w:t>0 m de profundidad.</w:t>
      </w:r>
      <w:r w:rsidRPr="00F05FB1">
        <w:rPr>
          <w:rFonts w:eastAsiaTheme="minorHAnsi" w:cs="Arial"/>
          <w:szCs w:val="24"/>
          <w:lang w:eastAsia="en-US"/>
        </w:rPr>
        <w:t xml:space="preserve"> (Ver </w:t>
      </w:r>
      <w:r w:rsidR="000120F5">
        <w:rPr>
          <w:rFonts w:eastAsiaTheme="minorHAnsi" w:cs="Arial"/>
          <w:szCs w:val="24"/>
          <w:lang w:eastAsia="en-US"/>
        </w:rPr>
        <w:fldChar w:fldCharType="begin"/>
      </w:r>
      <w:r w:rsidR="00FF16D0">
        <w:rPr>
          <w:rFonts w:eastAsiaTheme="minorHAnsi" w:cs="Arial"/>
          <w:szCs w:val="24"/>
          <w:lang w:eastAsia="en-US"/>
        </w:rPr>
        <w:instrText xml:space="preserve"> REF _Ref393889445 \h </w:instrText>
      </w:r>
      <w:r w:rsidR="000120F5">
        <w:rPr>
          <w:rFonts w:eastAsiaTheme="minorHAnsi" w:cs="Arial"/>
          <w:szCs w:val="24"/>
          <w:lang w:eastAsia="en-US"/>
        </w:rPr>
      </w:r>
      <w:r w:rsidR="000120F5">
        <w:rPr>
          <w:rFonts w:eastAsiaTheme="minorHAnsi" w:cs="Arial"/>
          <w:szCs w:val="24"/>
          <w:lang w:eastAsia="en-US"/>
        </w:rPr>
        <w:fldChar w:fldCharType="separate"/>
      </w:r>
      <w:r w:rsidR="005303F6">
        <w:rPr>
          <w:rFonts w:cs="Arial"/>
          <w:szCs w:val="24"/>
        </w:rPr>
        <w:t>Foto</w:t>
      </w:r>
      <w:r w:rsidR="005303F6" w:rsidRPr="00CF15FB">
        <w:rPr>
          <w:rFonts w:cs="Arial"/>
          <w:szCs w:val="24"/>
        </w:rPr>
        <w:t xml:space="preserve"> </w:t>
      </w:r>
      <w:r w:rsidR="005303F6">
        <w:rPr>
          <w:rFonts w:cs="Arial"/>
          <w:noProof/>
          <w:szCs w:val="24"/>
        </w:rPr>
        <w:t>6</w:t>
      </w:r>
      <w:r w:rsidR="000120F5">
        <w:rPr>
          <w:rFonts w:eastAsiaTheme="minorHAnsi" w:cs="Arial"/>
          <w:szCs w:val="24"/>
          <w:lang w:eastAsia="en-US"/>
        </w:rPr>
        <w:fldChar w:fldCharType="end"/>
      </w:r>
      <w:r w:rsidRPr="00F05FB1">
        <w:rPr>
          <w:rFonts w:eastAsiaTheme="minorHAnsi" w:cs="Arial"/>
          <w:szCs w:val="24"/>
          <w:lang w:eastAsia="en-US"/>
        </w:rPr>
        <w:t>).</w:t>
      </w: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70"/>
      </w:tblGrid>
      <w:tr w:rsidR="00CF15FB" w:rsidTr="00725F6A">
        <w:trPr>
          <w:trHeight w:val="4711"/>
        </w:trPr>
        <w:tc>
          <w:tcPr>
            <w:tcW w:w="6970" w:type="dxa"/>
          </w:tcPr>
          <w:p w:rsidR="00CF15FB" w:rsidRDefault="00CF15FB" w:rsidP="005B23A7">
            <w:pPr>
              <w:tabs>
                <w:tab w:val="num" w:pos="1145"/>
              </w:tabs>
              <w:jc w:val="center"/>
              <w:rPr>
                <w:rFonts w:cs="Arial"/>
                <w:szCs w:val="24"/>
                <w:lang w:val="es-ES_tradnl"/>
              </w:rPr>
            </w:pPr>
            <w:r>
              <w:rPr>
                <w:rFonts w:cs="Arial"/>
                <w:noProof/>
                <w:szCs w:val="24"/>
                <w:lang w:eastAsia="es-CO"/>
              </w:rPr>
              <w:lastRenderedPageBreak/>
              <w:drawing>
                <wp:anchor distT="0" distB="0" distL="114300" distR="114300" simplePos="0" relativeHeight="251658240" behindDoc="0" locked="0" layoutInCell="1" allowOverlap="1">
                  <wp:simplePos x="0" y="0"/>
                  <wp:positionH relativeFrom="column">
                    <wp:posOffset>10795</wp:posOffset>
                  </wp:positionH>
                  <wp:positionV relativeFrom="paragraph">
                    <wp:posOffset>59055</wp:posOffset>
                  </wp:positionV>
                  <wp:extent cx="4257675" cy="2857500"/>
                  <wp:effectExtent l="19050" t="0" r="9525" b="0"/>
                  <wp:wrapNone/>
                  <wp:docPr id="14" name="Imagen 11" descr="C:\Users\Juliana\Documents\FONDO DE ADAPTACIÓN\FOTOS\FOTOS SALIDA 1 CAÑASGORDAS\P103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uliana\Documents\FONDO DE ADAPTACIÓN\FOTOS\FOTOS SALIDA 1 CAÑASGORDAS\P1030414.JPG"/>
                          <pic:cNvPicPr>
                            <a:picLocks noChangeAspect="1" noChangeArrowheads="1"/>
                          </pic:cNvPicPr>
                        </pic:nvPicPr>
                        <pic:blipFill>
                          <a:blip r:embed="rId24"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257675" cy="2857500"/>
                          </a:xfrm>
                          <a:prstGeom prst="rect">
                            <a:avLst/>
                          </a:prstGeom>
                          <a:noFill/>
                          <a:ln w="9525">
                            <a:noFill/>
                            <a:miter lim="800000"/>
                            <a:headEnd/>
                            <a:tailEnd/>
                          </a:ln>
                        </pic:spPr>
                      </pic:pic>
                    </a:graphicData>
                  </a:graphic>
                </wp:anchor>
              </w:drawing>
            </w:r>
          </w:p>
        </w:tc>
      </w:tr>
      <w:tr w:rsidR="00CF15FB" w:rsidTr="00725F6A">
        <w:trPr>
          <w:trHeight w:val="361"/>
        </w:trPr>
        <w:tc>
          <w:tcPr>
            <w:tcW w:w="6970" w:type="dxa"/>
          </w:tcPr>
          <w:p w:rsidR="00CF15FB" w:rsidRPr="00CC6B62" w:rsidRDefault="00CF15FB" w:rsidP="00CF15FB">
            <w:pPr>
              <w:pStyle w:val="Epgrafe"/>
              <w:rPr>
                <w:rFonts w:ascii="Arial" w:eastAsiaTheme="minorHAnsi" w:hAnsi="Arial" w:cs="Arial"/>
                <w:sz w:val="24"/>
                <w:szCs w:val="24"/>
              </w:rPr>
            </w:pPr>
            <w:bookmarkStart w:id="89" w:name="_Ref393881814"/>
            <w:bookmarkStart w:id="90" w:name="_Ref393881800"/>
            <w:bookmarkStart w:id="91" w:name="_Ref393881852"/>
            <w:bookmarkStart w:id="92" w:name="_Toc393980672"/>
            <w:r w:rsidRPr="00CF15FB">
              <w:rPr>
                <w:rFonts w:ascii="Arial" w:hAnsi="Arial" w:cs="Arial"/>
                <w:sz w:val="24"/>
                <w:szCs w:val="24"/>
              </w:rPr>
              <w:t xml:space="preserve">Foto </w:t>
            </w:r>
            <w:r w:rsidR="000120F5">
              <w:rPr>
                <w:rFonts w:ascii="Arial" w:hAnsi="Arial" w:cs="Arial"/>
                <w:sz w:val="24"/>
                <w:szCs w:val="24"/>
              </w:rPr>
              <w:fldChar w:fldCharType="begin"/>
            </w:r>
            <w:r w:rsidR="0023687C">
              <w:rPr>
                <w:rFonts w:ascii="Arial" w:hAnsi="Arial" w:cs="Arial"/>
                <w:sz w:val="24"/>
                <w:szCs w:val="24"/>
              </w:rPr>
              <w:instrText xml:space="preserve"> SEQ Foto \* ARABIC </w:instrText>
            </w:r>
            <w:r w:rsidR="000120F5">
              <w:rPr>
                <w:rFonts w:ascii="Arial" w:hAnsi="Arial" w:cs="Arial"/>
                <w:sz w:val="24"/>
                <w:szCs w:val="24"/>
              </w:rPr>
              <w:fldChar w:fldCharType="separate"/>
            </w:r>
            <w:r w:rsidR="005303F6">
              <w:rPr>
                <w:rFonts w:ascii="Arial" w:hAnsi="Arial" w:cs="Arial"/>
                <w:noProof/>
                <w:sz w:val="24"/>
                <w:szCs w:val="24"/>
              </w:rPr>
              <w:t>5</w:t>
            </w:r>
            <w:r w:rsidR="000120F5">
              <w:rPr>
                <w:rFonts w:ascii="Arial" w:hAnsi="Arial" w:cs="Arial"/>
                <w:sz w:val="24"/>
                <w:szCs w:val="24"/>
              </w:rPr>
              <w:fldChar w:fldCharType="end"/>
            </w:r>
            <w:bookmarkEnd w:id="89"/>
            <w:r w:rsidRPr="00CF15FB">
              <w:rPr>
                <w:rFonts w:ascii="Arial" w:hAnsi="Arial" w:cs="Arial"/>
                <w:sz w:val="24"/>
                <w:szCs w:val="24"/>
                <w:lang w:val="es-ES_tradnl"/>
              </w:rPr>
              <w:t xml:space="preserve">. </w:t>
            </w:r>
            <w:bookmarkStart w:id="93" w:name="_Ref393881844"/>
            <w:r w:rsidRPr="00CF15FB">
              <w:rPr>
                <w:rFonts w:ascii="Arial" w:hAnsi="Arial" w:cs="Arial"/>
                <w:sz w:val="24"/>
                <w:szCs w:val="24"/>
                <w:lang w:val="es-ES_tradnl"/>
              </w:rPr>
              <w:t>Desarenador Volcado</w:t>
            </w:r>
            <w:bookmarkEnd w:id="90"/>
            <w:bookmarkEnd w:id="91"/>
            <w:bookmarkEnd w:id="92"/>
            <w:bookmarkEnd w:id="93"/>
          </w:p>
        </w:tc>
      </w:tr>
    </w:tbl>
    <w:p w:rsidR="004D2961" w:rsidRDefault="004D2961" w:rsidP="004D2961">
      <w:pPr>
        <w:autoSpaceDE w:val="0"/>
        <w:autoSpaceDN w:val="0"/>
        <w:adjustRightInd w:val="0"/>
        <w:jc w:val="center"/>
        <w:rPr>
          <w:rFonts w:eastAsiaTheme="minorHAnsi" w:cs="Arial"/>
          <w:szCs w:val="24"/>
          <w:lang w:eastAsia="en-US"/>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p w:rsidR="00CF15FB" w:rsidRDefault="00CF15FB" w:rsidP="004D2961">
      <w:pPr>
        <w:autoSpaceDE w:val="0"/>
        <w:autoSpaceDN w:val="0"/>
        <w:adjustRightInd w:val="0"/>
        <w:jc w:val="center"/>
        <w:rPr>
          <w:rFonts w:cs="Arial"/>
          <w:szCs w:val="24"/>
          <w:lang w:val="es-ES_tradnl"/>
        </w:rPr>
      </w:pP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70"/>
      </w:tblGrid>
      <w:tr w:rsidR="00CF15FB" w:rsidTr="00725F6A">
        <w:trPr>
          <w:trHeight w:val="4238"/>
        </w:trPr>
        <w:tc>
          <w:tcPr>
            <w:tcW w:w="6970" w:type="dxa"/>
          </w:tcPr>
          <w:p w:rsidR="00CF15FB" w:rsidRDefault="00CF15FB" w:rsidP="005B23A7">
            <w:pPr>
              <w:tabs>
                <w:tab w:val="num" w:pos="1145"/>
              </w:tabs>
              <w:jc w:val="center"/>
              <w:rPr>
                <w:rFonts w:cs="Arial"/>
                <w:szCs w:val="24"/>
                <w:lang w:val="es-ES_tradnl"/>
              </w:rPr>
            </w:pPr>
            <w:r>
              <w:rPr>
                <w:rFonts w:cs="Arial"/>
                <w:noProof/>
                <w:szCs w:val="24"/>
                <w:lang w:eastAsia="es-CO"/>
              </w:rPr>
              <w:drawing>
                <wp:anchor distT="0" distB="0" distL="114300" distR="114300" simplePos="0" relativeHeight="251660288" behindDoc="0" locked="0" layoutInCell="1" allowOverlap="1">
                  <wp:simplePos x="0" y="0"/>
                  <wp:positionH relativeFrom="column">
                    <wp:posOffset>10794</wp:posOffset>
                  </wp:positionH>
                  <wp:positionV relativeFrom="paragraph">
                    <wp:posOffset>93345</wp:posOffset>
                  </wp:positionV>
                  <wp:extent cx="4257675" cy="2571750"/>
                  <wp:effectExtent l="19050" t="0" r="9525" b="0"/>
                  <wp:wrapNone/>
                  <wp:docPr id="15" name="Imagen 12" descr="C:\Users\Juliana\Documents\FONDO DE ADAPTACIÓN\ANTIOQUIA\CAÑASGORDAS\fotos\DSC08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uliana\Documents\FONDO DE ADAPTACIÓN\ANTIOQUIA\CAÑASGORDAS\fotos\DSC08876.JPG"/>
                          <pic:cNvPicPr>
                            <a:picLocks noChangeAspect="1" noChangeArrowheads="1"/>
                          </pic:cNvPicPr>
                        </pic:nvPicPr>
                        <pic:blipFill>
                          <a:blip r:embed="rId25"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257675" cy="2571750"/>
                          </a:xfrm>
                          <a:prstGeom prst="rect">
                            <a:avLst/>
                          </a:prstGeom>
                          <a:noFill/>
                          <a:ln w="9525">
                            <a:noFill/>
                            <a:miter lim="800000"/>
                            <a:headEnd/>
                            <a:tailEnd/>
                          </a:ln>
                        </pic:spPr>
                      </pic:pic>
                    </a:graphicData>
                  </a:graphic>
                </wp:anchor>
              </w:drawing>
            </w:r>
          </w:p>
        </w:tc>
      </w:tr>
      <w:tr w:rsidR="00CF15FB" w:rsidTr="00725F6A">
        <w:trPr>
          <w:trHeight w:val="361"/>
        </w:trPr>
        <w:tc>
          <w:tcPr>
            <w:tcW w:w="6970" w:type="dxa"/>
          </w:tcPr>
          <w:p w:rsidR="00CF15FB" w:rsidRPr="00CC6B62" w:rsidRDefault="00CF15FB" w:rsidP="00CF15FB">
            <w:pPr>
              <w:pStyle w:val="Epgrafe"/>
              <w:rPr>
                <w:rFonts w:ascii="Arial" w:eastAsiaTheme="minorHAnsi" w:hAnsi="Arial" w:cs="Arial"/>
                <w:sz w:val="24"/>
                <w:szCs w:val="24"/>
              </w:rPr>
            </w:pPr>
            <w:bookmarkStart w:id="94" w:name="_Ref393889445"/>
            <w:bookmarkStart w:id="95" w:name="_Ref393889407"/>
            <w:bookmarkStart w:id="96" w:name="_Toc393980673"/>
            <w:r>
              <w:rPr>
                <w:rFonts w:ascii="Arial" w:hAnsi="Arial" w:cs="Arial"/>
                <w:sz w:val="24"/>
                <w:szCs w:val="24"/>
              </w:rPr>
              <w:t>Foto</w:t>
            </w:r>
            <w:r w:rsidRPr="00CF15FB">
              <w:rPr>
                <w:rFonts w:ascii="Arial" w:hAnsi="Arial" w:cs="Arial"/>
                <w:sz w:val="24"/>
                <w:szCs w:val="24"/>
              </w:rPr>
              <w:t xml:space="preserve"> </w:t>
            </w:r>
            <w:r w:rsidR="000120F5">
              <w:rPr>
                <w:rFonts w:ascii="Arial" w:hAnsi="Arial" w:cs="Arial"/>
                <w:sz w:val="24"/>
                <w:szCs w:val="24"/>
              </w:rPr>
              <w:fldChar w:fldCharType="begin"/>
            </w:r>
            <w:r w:rsidR="0023687C">
              <w:rPr>
                <w:rFonts w:ascii="Arial" w:hAnsi="Arial" w:cs="Arial"/>
                <w:sz w:val="24"/>
                <w:szCs w:val="24"/>
              </w:rPr>
              <w:instrText xml:space="preserve"> SEQ Foto \* ARABIC </w:instrText>
            </w:r>
            <w:r w:rsidR="000120F5">
              <w:rPr>
                <w:rFonts w:ascii="Arial" w:hAnsi="Arial" w:cs="Arial"/>
                <w:sz w:val="24"/>
                <w:szCs w:val="24"/>
              </w:rPr>
              <w:fldChar w:fldCharType="separate"/>
            </w:r>
            <w:r w:rsidR="005303F6">
              <w:rPr>
                <w:rFonts w:ascii="Arial" w:hAnsi="Arial" w:cs="Arial"/>
                <w:noProof/>
                <w:sz w:val="24"/>
                <w:szCs w:val="24"/>
              </w:rPr>
              <w:t>6</w:t>
            </w:r>
            <w:r w:rsidR="000120F5">
              <w:rPr>
                <w:rFonts w:ascii="Arial" w:hAnsi="Arial" w:cs="Arial"/>
                <w:sz w:val="24"/>
                <w:szCs w:val="24"/>
              </w:rPr>
              <w:fldChar w:fldCharType="end"/>
            </w:r>
            <w:bookmarkEnd w:id="94"/>
            <w:r w:rsidRPr="00CF15FB">
              <w:rPr>
                <w:rFonts w:ascii="Arial" w:hAnsi="Arial" w:cs="Arial"/>
                <w:sz w:val="24"/>
                <w:szCs w:val="24"/>
                <w:lang w:val="es-ES_tradnl"/>
              </w:rPr>
              <w:t>. Desarenador Actual</w:t>
            </w:r>
            <w:bookmarkEnd w:id="95"/>
            <w:bookmarkEnd w:id="96"/>
          </w:p>
        </w:tc>
      </w:tr>
    </w:tbl>
    <w:p w:rsidR="004D2961" w:rsidRDefault="004D2961" w:rsidP="004D2961">
      <w:pPr>
        <w:autoSpaceDE w:val="0"/>
        <w:autoSpaceDN w:val="0"/>
        <w:adjustRightInd w:val="0"/>
        <w:jc w:val="center"/>
        <w:rPr>
          <w:rFonts w:eastAsiaTheme="minorHAnsi" w:cs="Arial"/>
          <w:szCs w:val="24"/>
          <w:lang w:eastAsia="en-US"/>
        </w:rPr>
      </w:pPr>
    </w:p>
    <w:p w:rsidR="004D2961" w:rsidRDefault="004D2961" w:rsidP="004D2961">
      <w:pPr>
        <w:autoSpaceDE w:val="0"/>
        <w:autoSpaceDN w:val="0"/>
        <w:adjustRightInd w:val="0"/>
        <w:jc w:val="center"/>
        <w:rPr>
          <w:rFonts w:eastAsiaTheme="minorHAnsi" w:cs="Arial"/>
          <w:szCs w:val="24"/>
          <w:lang w:eastAsia="en-US"/>
        </w:rPr>
      </w:pPr>
    </w:p>
    <w:p w:rsidR="004D2961" w:rsidRDefault="004D2961" w:rsidP="004D2961">
      <w:pPr>
        <w:autoSpaceDE w:val="0"/>
        <w:autoSpaceDN w:val="0"/>
        <w:adjustRightInd w:val="0"/>
        <w:jc w:val="center"/>
        <w:rPr>
          <w:rFonts w:eastAsiaTheme="minorHAnsi" w:cs="Arial"/>
          <w:szCs w:val="24"/>
          <w:lang w:eastAsia="en-US"/>
        </w:rPr>
      </w:pPr>
    </w:p>
    <w:p w:rsidR="00CF15FB" w:rsidRDefault="00CF15FB" w:rsidP="004D2961">
      <w:pPr>
        <w:autoSpaceDE w:val="0"/>
        <w:autoSpaceDN w:val="0"/>
        <w:adjustRightInd w:val="0"/>
        <w:rPr>
          <w:rFonts w:eastAsiaTheme="minorHAnsi" w:cs="Arial"/>
          <w:szCs w:val="24"/>
          <w:lang w:eastAsia="en-US"/>
        </w:rPr>
      </w:pPr>
    </w:p>
    <w:p w:rsidR="00CF15FB" w:rsidRDefault="00CF15FB" w:rsidP="004D2961">
      <w:pPr>
        <w:autoSpaceDE w:val="0"/>
        <w:autoSpaceDN w:val="0"/>
        <w:adjustRightInd w:val="0"/>
        <w:rPr>
          <w:rFonts w:eastAsiaTheme="minorHAnsi" w:cs="Arial"/>
          <w:szCs w:val="24"/>
          <w:lang w:eastAsia="en-US"/>
        </w:rPr>
      </w:pPr>
    </w:p>
    <w:p w:rsidR="00CF15FB" w:rsidRDefault="00CF15FB" w:rsidP="004D2961">
      <w:pPr>
        <w:autoSpaceDE w:val="0"/>
        <w:autoSpaceDN w:val="0"/>
        <w:adjustRightInd w:val="0"/>
        <w:rPr>
          <w:rFonts w:eastAsiaTheme="minorHAnsi" w:cs="Arial"/>
          <w:szCs w:val="24"/>
          <w:lang w:eastAsia="en-US"/>
        </w:rPr>
      </w:pPr>
    </w:p>
    <w:p w:rsidR="00CF15FB" w:rsidRDefault="00CF15FB" w:rsidP="004D2961">
      <w:pPr>
        <w:autoSpaceDE w:val="0"/>
        <w:autoSpaceDN w:val="0"/>
        <w:adjustRightInd w:val="0"/>
        <w:rPr>
          <w:rFonts w:eastAsiaTheme="minorHAnsi" w:cs="Arial"/>
          <w:szCs w:val="24"/>
          <w:lang w:eastAsia="en-US"/>
        </w:rPr>
      </w:pPr>
    </w:p>
    <w:p w:rsidR="00CF15FB" w:rsidRDefault="00CF15FB" w:rsidP="004D2961">
      <w:pPr>
        <w:autoSpaceDE w:val="0"/>
        <w:autoSpaceDN w:val="0"/>
        <w:adjustRightInd w:val="0"/>
        <w:rPr>
          <w:rFonts w:eastAsiaTheme="minorHAnsi" w:cs="Arial"/>
          <w:szCs w:val="24"/>
          <w:lang w:eastAsia="en-US"/>
        </w:rPr>
      </w:pPr>
    </w:p>
    <w:p w:rsidR="00CF15FB" w:rsidRDefault="00CF15FB" w:rsidP="004D2961">
      <w:pPr>
        <w:autoSpaceDE w:val="0"/>
        <w:autoSpaceDN w:val="0"/>
        <w:adjustRightInd w:val="0"/>
        <w:rPr>
          <w:rFonts w:eastAsiaTheme="minorHAnsi" w:cs="Arial"/>
          <w:szCs w:val="24"/>
          <w:lang w:eastAsia="en-US"/>
        </w:rPr>
      </w:pPr>
    </w:p>
    <w:p w:rsidR="00CF15FB" w:rsidRDefault="00CF15FB" w:rsidP="004D2961">
      <w:pPr>
        <w:autoSpaceDE w:val="0"/>
        <w:autoSpaceDN w:val="0"/>
        <w:adjustRightInd w:val="0"/>
        <w:rPr>
          <w:rFonts w:eastAsiaTheme="minorHAnsi" w:cs="Arial"/>
          <w:szCs w:val="24"/>
          <w:lang w:eastAsia="en-US"/>
        </w:rPr>
      </w:pPr>
    </w:p>
    <w:p w:rsidR="005B47C0" w:rsidRDefault="004D2961" w:rsidP="005B47C0">
      <w:pPr>
        <w:rPr>
          <w:lang w:val="es-ES_tradnl"/>
        </w:rPr>
      </w:pPr>
      <w:r w:rsidRPr="00C64C3A">
        <w:rPr>
          <w:rFonts w:eastAsiaTheme="minorHAnsi" w:cs="Arial"/>
          <w:szCs w:val="24"/>
          <w:lang w:eastAsia="en-US"/>
        </w:rPr>
        <w:lastRenderedPageBreak/>
        <w:t>En general el desarenador presenta buenas condiciones físicas;</w:t>
      </w:r>
      <w:r>
        <w:rPr>
          <w:rFonts w:eastAsiaTheme="minorHAnsi" w:cs="Arial"/>
          <w:szCs w:val="24"/>
          <w:lang w:eastAsia="en-US"/>
        </w:rPr>
        <w:t xml:space="preserve"> no tiene fisuras, solo presenta fugas leves en la tubería de entrada proveniente de</w:t>
      </w:r>
      <w:r w:rsidR="00495C7F">
        <w:rPr>
          <w:rFonts w:eastAsiaTheme="minorHAnsi" w:cs="Arial"/>
          <w:szCs w:val="24"/>
          <w:lang w:eastAsia="en-US"/>
        </w:rPr>
        <w:t xml:space="preserve"> la bocatoma de la quebrada La B</w:t>
      </w:r>
      <w:r>
        <w:rPr>
          <w:rFonts w:eastAsiaTheme="minorHAnsi" w:cs="Arial"/>
          <w:szCs w:val="24"/>
          <w:lang w:eastAsia="en-US"/>
        </w:rPr>
        <w:t>errionda</w:t>
      </w:r>
      <w:r w:rsidR="00973995">
        <w:rPr>
          <w:rFonts w:eastAsiaTheme="minorHAnsi" w:cs="Arial"/>
          <w:szCs w:val="24"/>
          <w:lang w:eastAsia="en-US"/>
        </w:rPr>
        <w:t>,</w:t>
      </w:r>
      <w:r w:rsidR="001B5512">
        <w:rPr>
          <w:rFonts w:eastAsiaTheme="minorHAnsi" w:cs="Arial"/>
          <w:szCs w:val="24"/>
          <w:lang w:eastAsia="en-US"/>
        </w:rPr>
        <w:t xml:space="preserve"> a causa de la poca fijación que tiene el tubo entrante en la estructura</w:t>
      </w:r>
      <w:r>
        <w:rPr>
          <w:rFonts w:eastAsiaTheme="minorHAnsi" w:cs="Arial"/>
          <w:szCs w:val="24"/>
          <w:lang w:eastAsia="en-US"/>
        </w:rPr>
        <w:t xml:space="preserve">. </w:t>
      </w:r>
      <w:r w:rsidR="005B47C0">
        <w:rPr>
          <w:rFonts w:eastAsiaTheme="minorHAnsi" w:cs="Arial"/>
          <w:szCs w:val="24"/>
          <w:lang w:eastAsia="en-US"/>
        </w:rPr>
        <w:t xml:space="preserve">Se realiza una evaluación hidráulica a la estructura dando como resultado </w:t>
      </w:r>
      <w:r w:rsidR="00CE5DAD">
        <w:rPr>
          <w:rFonts w:eastAsiaTheme="minorHAnsi" w:cs="Arial"/>
          <w:szCs w:val="24"/>
          <w:lang w:eastAsia="en-US"/>
        </w:rPr>
        <w:t xml:space="preserve">que </w:t>
      </w:r>
      <w:r w:rsidR="005B47C0" w:rsidRPr="00C02DB1">
        <w:rPr>
          <w:lang w:val="es-ES_tradnl"/>
        </w:rPr>
        <w:t xml:space="preserve">el desarenador tiene capacidad de tratar hasta </w:t>
      </w:r>
      <w:r w:rsidR="005B47C0">
        <w:rPr>
          <w:lang w:val="es-ES_tradnl"/>
        </w:rPr>
        <w:t>1,7</w:t>
      </w:r>
      <w:r w:rsidR="005B47C0" w:rsidRPr="00F04D7B">
        <w:rPr>
          <w:lang w:val="es-ES_tradnl"/>
        </w:rPr>
        <w:t xml:space="preserve"> L/s; </w:t>
      </w:r>
      <w:r w:rsidR="00CE5DAD">
        <w:rPr>
          <w:lang w:val="es-ES_tradnl"/>
        </w:rPr>
        <w:t>lo cual indica que</w:t>
      </w:r>
      <w:r w:rsidR="005B47C0" w:rsidRPr="00F04D7B">
        <w:rPr>
          <w:lang w:val="es-ES_tradnl"/>
        </w:rPr>
        <w:t xml:space="preserve"> no posee</w:t>
      </w:r>
      <w:r w:rsidR="00CE5DAD">
        <w:rPr>
          <w:lang w:val="es-ES_tradnl"/>
        </w:rPr>
        <w:t xml:space="preserve"> la</w:t>
      </w:r>
      <w:r w:rsidR="005B47C0" w:rsidRPr="00F04D7B">
        <w:rPr>
          <w:lang w:val="es-ES_tradnl"/>
        </w:rPr>
        <w:t xml:space="preserve"> capacidad para tratar el caudal actual (2,9 L/s) y futuro demandado por la población (4,2 L/s, para  el año 2039).</w:t>
      </w:r>
    </w:p>
    <w:p w:rsidR="00CE5DAD" w:rsidRDefault="00CE5DAD" w:rsidP="00CE5DAD">
      <w:pPr>
        <w:spacing w:after="0"/>
        <w:rPr>
          <w:lang w:val="es-ES_tradnl"/>
        </w:rPr>
      </w:pPr>
    </w:p>
    <w:p w:rsidR="00B12094" w:rsidRDefault="006B3012" w:rsidP="006B3012">
      <w:pPr>
        <w:pStyle w:val="Ttulo3"/>
        <w:numPr>
          <w:ilvl w:val="0"/>
          <w:numId w:val="0"/>
        </w:numPr>
        <w:rPr>
          <w:lang w:val="es-ES_tradnl"/>
        </w:rPr>
      </w:pPr>
      <w:bookmarkStart w:id="97" w:name="_Toc397694745"/>
      <w:r>
        <w:rPr>
          <w:lang w:val="es-ES_tradnl"/>
        </w:rPr>
        <w:t>3.</w:t>
      </w:r>
      <w:r w:rsidR="00CE5DAD">
        <w:rPr>
          <w:lang w:val="es-ES_tradnl"/>
        </w:rPr>
        <w:t>2</w:t>
      </w:r>
      <w:r>
        <w:rPr>
          <w:lang w:val="es-ES_tradnl"/>
        </w:rPr>
        <w:t xml:space="preserve">.5 </w:t>
      </w:r>
      <w:r w:rsidR="00B12094">
        <w:rPr>
          <w:lang w:val="es-ES_tradnl"/>
        </w:rPr>
        <w:t>Conducción</w:t>
      </w:r>
      <w:bookmarkEnd w:id="97"/>
    </w:p>
    <w:p w:rsidR="004D2961" w:rsidRDefault="004D2961" w:rsidP="004D2961">
      <w:pPr>
        <w:tabs>
          <w:tab w:val="num" w:pos="1145"/>
        </w:tabs>
        <w:rPr>
          <w:rFonts w:cs="Arial"/>
          <w:szCs w:val="24"/>
        </w:rPr>
      </w:pPr>
      <w:r>
        <w:rPr>
          <w:rFonts w:cs="Arial"/>
          <w:szCs w:val="24"/>
        </w:rPr>
        <w:t>La línea de conducción</w:t>
      </w:r>
      <w:r w:rsidRPr="00921863">
        <w:rPr>
          <w:rFonts w:cs="Arial"/>
          <w:szCs w:val="24"/>
        </w:rPr>
        <w:t xml:space="preserve"> </w:t>
      </w:r>
      <w:r w:rsidR="00973995">
        <w:rPr>
          <w:rFonts w:cs="Arial"/>
          <w:szCs w:val="24"/>
        </w:rPr>
        <w:t xml:space="preserve">va </w:t>
      </w:r>
      <w:r w:rsidRPr="00921863">
        <w:rPr>
          <w:rFonts w:cs="Arial"/>
          <w:szCs w:val="24"/>
        </w:rPr>
        <w:t xml:space="preserve">desde el desarenador hasta la </w:t>
      </w:r>
      <w:r w:rsidR="00A150F8">
        <w:rPr>
          <w:rFonts w:cs="Arial"/>
          <w:szCs w:val="24"/>
        </w:rPr>
        <w:t>planta de potabilización (PPA)</w:t>
      </w:r>
      <w:r w:rsidR="00A11C22">
        <w:rPr>
          <w:rFonts w:cs="Arial"/>
          <w:szCs w:val="24"/>
        </w:rPr>
        <w:t>,</w:t>
      </w:r>
      <w:r w:rsidR="00973995">
        <w:rPr>
          <w:rFonts w:cs="Arial"/>
          <w:szCs w:val="24"/>
        </w:rPr>
        <w:t xml:space="preserve"> y</w:t>
      </w:r>
      <w:r w:rsidRPr="00921863">
        <w:rPr>
          <w:rFonts w:cs="Arial"/>
          <w:szCs w:val="24"/>
        </w:rPr>
        <w:t xml:space="preserve"> tiene una longitud total de </w:t>
      </w:r>
      <w:r w:rsidR="008624FC" w:rsidRPr="008624FC">
        <w:rPr>
          <w:rFonts w:cs="Arial"/>
          <w:szCs w:val="24"/>
        </w:rPr>
        <w:t>10,2</w:t>
      </w:r>
      <w:r w:rsidRPr="008624FC">
        <w:rPr>
          <w:rFonts w:cs="Arial"/>
          <w:szCs w:val="24"/>
        </w:rPr>
        <w:t xml:space="preserve"> </w:t>
      </w:r>
      <w:r w:rsidR="008624FC" w:rsidRPr="008624FC">
        <w:rPr>
          <w:rFonts w:cs="Arial"/>
          <w:szCs w:val="24"/>
        </w:rPr>
        <w:t>k</w:t>
      </w:r>
      <w:r w:rsidRPr="008624FC">
        <w:rPr>
          <w:rFonts w:cs="Arial"/>
          <w:szCs w:val="24"/>
        </w:rPr>
        <w:t>m</w:t>
      </w:r>
      <w:r>
        <w:rPr>
          <w:rFonts w:cs="Arial"/>
          <w:szCs w:val="24"/>
        </w:rPr>
        <w:t xml:space="preserve"> </w:t>
      </w:r>
      <w:r w:rsidRPr="00921863">
        <w:rPr>
          <w:rFonts w:cs="Arial"/>
          <w:szCs w:val="24"/>
        </w:rPr>
        <w:t>en tubería PVC-P de</w:t>
      </w:r>
      <w:r>
        <w:rPr>
          <w:rFonts w:cs="Arial"/>
          <w:szCs w:val="24"/>
        </w:rPr>
        <w:t xml:space="preserve"> Ø6” y Ø4</w:t>
      </w:r>
      <w:r w:rsidRPr="00921863">
        <w:rPr>
          <w:rFonts w:cs="Arial"/>
          <w:szCs w:val="24"/>
        </w:rPr>
        <w:t xml:space="preserve">”. </w:t>
      </w:r>
      <w:r w:rsidR="00891C9E">
        <w:rPr>
          <w:rFonts w:cs="Arial"/>
          <w:szCs w:val="24"/>
        </w:rPr>
        <w:t>Esta tubería tiene una edad de 9 años y en el transcurso de este tiempo solo se han hecho cambios en los lugares donde se han presentado daños, en el recorrido se pueden observar diferentes materiales entre PVC-P RDE 41, Polietileno de Alta Densidad PEAD y Acero Galvanizado</w:t>
      </w:r>
      <w:r w:rsidRPr="00891C9E">
        <w:rPr>
          <w:rFonts w:cs="Arial"/>
          <w:szCs w:val="24"/>
        </w:rPr>
        <w:t xml:space="preserve">, en ella se evidencian </w:t>
      </w:r>
      <w:r w:rsidR="00891C9E" w:rsidRPr="00891C9E">
        <w:rPr>
          <w:rFonts w:cs="Arial"/>
          <w:szCs w:val="24"/>
        </w:rPr>
        <w:t>algunas</w:t>
      </w:r>
      <w:r w:rsidRPr="00891C9E">
        <w:rPr>
          <w:rFonts w:cs="Arial"/>
          <w:szCs w:val="24"/>
        </w:rPr>
        <w:t xml:space="preserve"> roturas y fugas,</w:t>
      </w:r>
      <w:r>
        <w:rPr>
          <w:rFonts w:cs="Arial"/>
          <w:szCs w:val="24"/>
        </w:rPr>
        <w:t xml:space="preserve"> </w:t>
      </w:r>
      <w:r w:rsidRPr="00921863">
        <w:rPr>
          <w:rFonts w:cs="Arial"/>
          <w:szCs w:val="24"/>
        </w:rPr>
        <w:t xml:space="preserve">cuenta con </w:t>
      </w:r>
      <w:r>
        <w:rPr>
          <w:rFonts w:cs="Arial"/>
          <w:szCs w:val="24"/>
        </w:rPr>
        <w:t xml:space="preserve">siete (7) </w:t>
      </w:r>
      <w:r w:rsidRPr="00921863">
        <w:rPr>
          <w:rFonts w:cs="Arial"/>
          <w:szCs w:val="24"/>
        </w:rPr>
        <w:t>vá</w:t>
      </w:r>
      <w:r>
        <w:rPr>
          <w:rFonts w:cs="Arial"/>
          <w:szCs w:val="24"/>
        </w:rPr>
        <w:t>lvulas ventosas y una (1)</w:t>
      </w:r>
      <w:r w:rsidRPr="00921863">
        <w:rPr>
          <w:rFonts w:cs="Arial"/>
          <w:szCs w:val="24"/>
        </w:rPr>
        <w:t xml:space="preserve"> válvula de</w:t>
      </w:r>
      <w:r>
        <w:rPr>
          <w:rFonts w:cs="Arial"/>
          <w:szCs w:val="24"/>
        </w:rPr>
        <w:t xml:space="preserve"> corte la cual permite aislar un solo sector cuando se presentan eventos de daños o mantenimiento</w:t>
      </w:r>
      <w:r w:rsidRPr="00921863">
        <w:rPr>
          <w:rFonts w:cs="Arial"/>
          <w:szCs w:val="24"/>
        </w:rPr>
        <w:t xml:space="preserve">. </w:t>
      </w:r>
    </w:p>
    <w:p w:rsidR="004D2961" w:rsidRPr="006D7AE4" w:rsidRDefault="004D2961" w:rsidP="004D2961">
      <w:pPr>
        <w:tabs>
          <w:tab w:val="num" w:pos="1145"/>
        </w:tabs>
        <w:rPr>
          <w:rFonts w:cs="Arial"/>
          <w:szCs w:val="24"/>
        </w:rPr>
      </w:pPr>
      <w:r>
        <w:rPr>
          <w:rFonts w:cs="Arial"/>
          <w:szCs w:val="24"/>
        </w:rPr>
        <w:t xml:space="preserve">A lo largo de la red de conducción se evidenciaron </w:t>
      </w:r>
      <w:r w:rsidRPr="006D7AE4">
        <w:rPr>
          <w:rFonts w:cs="Arial"/>
          <w:szCs w:val="24"/>
        </w:rPr>
        <w:t>diversos tramos afectados por desplazamiento en masa, dentro de los cuales se observan grandes afectaci</w:t>
      </w:r>
      <w:r>
        <w:rPr>
          <w:rFonts w:cs="Arial"/>
          <w:szCs w:val="24"/>
        </w:rPr>
        <w:t xml:space="preserve">ones. </w:t>
      </w:r>
      <w:r w:rsidRPr="006D7AE4">
        <w:rPr>
          <w:rFonts w:cs="Arial"/>
          <w:szCs w:val="24"/>
        </w:rPr>
        <w:t>Se encuentra que se han realizado trabajos artesanales con cables metálicos, madera y troncos para evitar que la red colapse completamente.</w:t>
      </w:r>
    </w:p>
    <w:p w:rsidR="00834C5D" w:rsidRDefault="004D2961" w:rsidP="00324410">
      <w:pPr>
        <w:tabs>
          <w:tab w:val="num" w:pos="1145"/>
        </w:tabs>
        <w:rPr>
          <w:rFonts w:cs="Arial"/>
        </w:rPr>
      </w:pPr>
      <w:r w:rsidRPr="006D7AE4">
        <w:rPr>
          <w:rFonts w:cs="Arial"/>
          <w:szCs w:val="24"/>
        </w:rPr>
        <w:t>Adicionalmente algunos de estos tramos afectados por desplazamiento en masa</w:t>
      </w:r>
      <w:r w:rsidR="002B74CC">
        <w:rPr>
          <w:rFonts w:cs="Arial"/>
          <w:szCs w:val="24"/>
        </w:rPr>
        <w:t>,</w:t>
      </w:r>
      <w:r w:rsidRPr="006D7AE4">
        <w:rPr>
          <w:rFonts w:cs="Arial"/>
          <w:szCs w:val="24"/>
        </w:rPr>
        <w:t xml:space="preserve"> se encuentran en riesgo por que cruzan pequeñas quebradas</w:t>
      </w:r>
      <w:r w:rsidR="00A11C22">
        <w:rPr>
          <w:rFonts w:cs="Arial"/>
          <w:szCs w:val="24"/>
        </w:rPr>
        <w:t>,</w:t>
      </w:r>
      <w:r w:rsidRPr="006D7AE4">
        <w:rPr>
          <w:rFonts w:cs="Arial"/>
          <w:szCs w:val="24"/>
        </w:rPr>
        <w:t xml:space="preserve"> que cuando se presentan altas precipitaciones</w:t>
      </w:r>
      <w:r w:rsidR="00973995">
        <w:rPr>
          <w:rFonts w:cs="Arial"/>
          <w:szCs w:val="24"/>
        </w:rPr>
        <w:t>,</w:t>
      </w:r>
      <w:r w:rsidRPr="006D7AE4">
        <w:rPr>
          <w:rFonts w:cs="Arial"/>
          <w:szCs w:val="24"/>
        </w:rPr>
        <w:t xml:space="preserve"> se podrían ver afectados por represamiento de materiales y avenidas torrenciales.</w:t>
      </w:r>
      <w:r>
        <w:rPr>
          <w:rFonts w:cs="Arial"/>
          <w:szCs w:val="24"/>
        </w:rPr>
        <w:t xml:space="preserve"> A continuación</w:t>
      </w:r>
      <w:r w:rsidR="00BC3B7A">
        <w:rPr>
          <w:rFonts w:cs="Arial"/>
          <w:szCs w:val="24"/>
        </w:rPr>
        <w:t>,</w:t>
      </w:r>
      <w:r>
        <w:rPr>
          <w:rFonts w:cs="Arial"/>
          <w:szCs w:val="24"/>
        </w:rPr>
        <w:t xml:space="preserve"> se exponen </w:t>
      </w:r>
      <w:r w:rsidR="00F860D6">
        <w:rPr>
          <w:rFonts w:cs="Arial"/>
          <w:szCs w:val="24"/>
        </w:rPr>
        <w:t xml:space="preserve">algunos de </w:t>
      </w:r>
      <w:r>
        <w:rPr>
          <w:rFonts w:cs="Arial"/>
          <w:szCs w:val="24"/>
        </w:rPr>
        <w:t xml:space="preserve">los puntos críticos </w:t>
      </w:r>
      <w:r w:rsidR="00F860D6">
        <w:rPr>
          <w:rFonts w:cs="Arial"/>
          <w:szCs w:val="24"/>
        </w:rPr>
        <w:t>más relevantes</w:t>
      </w:r>
      <w:r>
        <w:rPr>
          <w:rFonts w:cs="Arial"/>
          <w:szCs w:val="24"/>
        </w:rPr>
        <w:t>:</w:t>
      </w:r>
      <w:r w:rsidR="00324410">
        <w:rPr>
          <w:rFonts w:cs="Arial"/>
        </w:rPr>
        <w:t xml:space="preserve"> </w:t>
      </w:r>
    </w:p>
    <w:p w:rsidR="00DA7988" w:rsidRDefault="00DA7988" w:rsidP="00324410">
      <w:pPr>
        <w:tabs>
          <w:tab w:val="num" w:pos="1145"/>
        </w:tabs>
        <w:rPr>
          <w:rFonts w:cs="Arial"/>
        </w:rPr>
      </w:pPr>
    </w:p>
    <w:p w:rsidR="00DA7988" w:rsidRDefault="00DA7988" w:rsidP="00324410">
      <w:pPr>
        <w:tabs>
          <w:tab w:val="num" w:pos="1145"/>
        </w:tabs>
        <w:rPr>
          <w:rFonts w:cs="Arial"/>
        </w:rPr>
      </w:pPr>
    </w:p>
    <w:p w:rsidR="00DA7988" w:rsidRDefault="00DA7988" w:rsidP="00324410">
      <w:pPr>
        <w:tabs>
          <w:tab w:val="num" w:pos="1145"/>
        </w:tabs>
        <w:rPr>
          <w:rFonts w:cs="Arial"/>
        </w:rPr>
      </w:pP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16"/>
      </w:tblGrid>
      <w:tr w:rsidR="00DA7988" w:rsidTr="00B736A8">
        <w:trPr>
          <w:trHeight w:val="4149"/>
        </w:trPr>
        <w:tc>
          <w:tcPr>
            <w:tcW w:w="7316" w:type="dxa"/>
          </w:tcPr>
          <w:p w:rsidR="00DA7988" w:rsidRDefault="00DA7988" w:rsidP="00C4467E">
            <w:pPr>
              <w:tabs>
                <w:tab w:val="num" w:pos="1145"/>
              </w:tabs>
              <w:jc w:val="center"/>
              <w:rPr>
                <w:rFonts w:cs="Arial"/>
                <w:szCs w:val="24"/>
                <w:lang w:val="es-ES_tradnl"/>
              </w:rPr>
            </w:pPr>
            <w:r>
              <w:rPr>
                <w:rFonts w:cs="Arial"/>
                <w:noProof/>
                <w:szCs w:val="24"/>
                <w:lang w:eastAsia="es-CO"/>
              </w:rPr>
              <w:lastRenderedPageBreak/>
              <w:drawing>
                <wp:anchor distT="0" distB="0" distL="114300" distR="114300" simplePos="0" relativeHeight="251662336" behindDoc="0" locked="0" layoutInCell="1" allowOverlap="1">
                  <wp:simplePos x="0" y="0"/>
                  <wp:positionH relativeFrom="column">
                    <wp:posOffset>-1270</wp:posOffset>
                  </wp:positionH>
                  <wp:positionV relativeFrom="paragraph">
                    <wp:posOffset>49530</wp:posOffset>
                  </wp:positionV>
                  <wp:extent cx="4486275" cy="2466975"/>
                  <wp:effectExtent l="19050" t="0" r="9525" b="0"/>
                  <wp:wrapNone/>
                  <wp:docPr id="100" name="Imagen 9" descr="C:\Users\cguerra\Documents\PROYECTO ANTIOQUIA\4.REGISTRO FOTOGRAFICO\CAÑAS GORDAS\SAM_0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guerra\Documents\PROYECTO ANTIOQUIA\4.REGISTRO FOTOGRAFICO\CAÑAS GORDAS\SAM_0639.JPG"/>
                          <pic:cNvPicPr>
                            <a:picLocks noChangeAspect="1" noChangeArrowheads="1"/>
                          </pic:cNvPicPr>
                        </pic:nvPicPr>
                        <pic:blipFill>
                          <a:blip r:embed="rId26"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486275" cy="2466975"/>
                          </a:xfrm>
                          <a:prstGeom prst="rect">
                            <a:avLst/>
                          </a:prstGeom>
                          <a:noFill/>
                          <a:ln>
                            <a:noFill/>
                          </a:ln>
                        </pic:spPr>
                      </pic:pic>
                    </a:graphicData>
                  </a:graphic>
                </wp:anchor>
              </w:drawing>
            </w:r>
          </w:p>
        </w:tc>
      </w:tr>
      <w:tr w:rsidR="00DA7988" w:rsidTr="00B736A8">
        <w:trPr>
          <w:trHeight w:val="59"/>
        </w:trPr>
        <w:tc>
          <w:tcPr>
            <w:tcW w:w="7316" w:type="dxa"/>
          </w:tcPr>
          <w:p w:rsidR="00DA7988" w:rsidRPr="00CC6B62" w:rsidRDefault="00DA7988" w:rsidP="00DA7988">
            <w:pPr>
              <w:pStyle w:val="Epgrafe"/>
              <w:rPr>
                <w:rFonts w:ascii="Arial" w:eastAsiaTheme="minorHAnsi" w:hAnsi="Arial" w:cs="Arial"/>
                <w:sz w:val="24"/>
                <w:szCs w:val="24"/>
              </w:rPr>
            </w:pPr>
            <w:bookmarkStart w:id="98" w:name="_Toc393980674"/>
            <w:r w:rsidRPr="00CF15FB">
              <w:rPr>
                <w:rFonts w:ascii="Arial" w:hAnsi="Arial" w:cs="Arial"/>
                <w:sz w:val="24"/>
                <w:szCs w:val="24"/>
              </w:rPr>
              <w:t xml:space="preserve">Foto </w:t>
            </w:r>
            <w:r w:rsidR="000120F5" w:rsidRPr="00CF15FB">
              <w:rPr>
                <w:rFonts w:ascii="Arial" w:hAnsi="Arial" w:cs="Arial"/>
                <w:sz w:val="24"/>
                <w:szCs w:val="24"/>
              </w:rPr>
              <w:fldChar w:fldCharType="begin"/>
            </w:r>
            <w:r w:rsidRPr="00CF15FB">
              <w:rPr>
                <w:rFonts w:ascii="Arial" w:hAnsi="Arial" w:cs="Arial"/>
                <w:sz w:val="24"/>
                <w:szCs w:val="24"/>
              </w:rPr>
              <w:instrText xml:space="preserve"> SEQ Foto \* ARABIC </w:instrText>
            </w:r>
            <w:r w:rsidR="000120F5" w:rsidRPr="00CF15FB">
              <w:rPr>
                <w:rFonts w:ascii="Arial" w:hAnsi="Arial" w:cs="Arial"/>
                <w:sz w:val="24"/>
                <w:szCs w:val="24"/>
              </w:rPr>
              <w:fldChar w:fldCharType="separate"/>
            </w:r>
            <w:r w:rsidR="005303F6">
              <w:rPr>
                <w:rFonts w:ascii="Arial" w:hAnsi="Arial" w:cs="Arial"/>
                <w:noProof/>
                <w:sz w:val="24"/>
                <w:szCs w:val="24"/>
              </w:rPr>
              <w:t>7</w:t>
            </w:r>
            <w:r w:rsidR="000120F5" w:rsidRPr="00CF15FB">
              <w:rPr>
                <w:rFonts w:ascii="Arial" w:hAnsi="Arial" w:cs="Arial"/>
                <w:sz w:val="24"/>
                <w:szCs w:val="24"/>
              </w:rPr>
              <w:fldChar w:fldCharType="end"/>
            </w:r>
            <w:r w:rsidRPr="00CF15FB">
              <w:rPr>
                <w:rFonts w:ascii="Arial" w:hAnsi="Arial" w:cs="Arial"/>
                <w:sz w:val="24"/>
                <w:szCs w:val="24"/>
                <w:lang w:val="es-ES_tradnl"/>
              </w:rPr>
              <w:t xml:space="preserve">. </w:t>
            </w:r>
            <w:r>
              <w:rPr>
                <w:rFonts w:ascii="Arial" w:hAnsi="Arial" w:cs="Arial"/>
                <w:sz w:val="24"/>
                <w:szCs w:val="24"/>
                <w:lang w:val="es-ES_tradnl"/>
              </w:rPr>
              <w:t>Punto Crítico 1</w:t>
            </w:r>
            <w:bookmarkEnd w:id="98"/>
          </w:p>
        </w:tc>
      </w:tr>
    </w:tbl>
    <w:p w:rsidR="00DA7988" w:rsidRDefault="00DA7988" w:rsidP="00B736A8">
      <w:pPr>
        <w:tabs>
          <w:tab w:val="num" w:pos="1145"/>
        </w:tabs>
        <w:spacing w:after="0"/>
        <w:rPr>
          <w:rFonts w:cs="Arial"/>
        </w:rPr>
      </w:pP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31"/>
      </w:tblGrid>
      <w:tr w:rsidR="00B736A8" w:rsidTr="00B736A8">
        <w:trPr>
          <w:trHeight w:val="4323"/>
        </w:trPr>
        <w:tc>
          <w:tcPr>
            <w:tcW w:w="7331" w:type="dxa"/>
          </w:tcPr>
          <w:p w:rsidR="00B736A8" w:rsidRDefault="00B736A8" w:rsidP="00C4467E">
            <w:pPr>
              <w:tabs>
                <w:tab w:val="num" w:pos="1145"/>
              </w:tabs>
              <w:jc w:val="center"/>
              <w:rPr>
                <w:rFonts w:cs="Arial"/>
                <w:szCs w:val="24"/>
                <w:lang w:val="es-ES_tradnl"/>
              </w:rPr>
            </w:pPr>
            <w:bookmarkStart w:id="99" w:name="_Ref292794801"/>
            <w:bookmarkStart w:id="100" w:name="_Toc293568935"/>
            <w:r>
              <w:rPr>
                <w:rFonts w:cs="Arial"/>
                <w:noProof/>
                <w:szCs w:val="24"/>
                <w:lang w:eastAsia="es-CO"/>
              </w:rPr>
              <w:drawing>
                <wp:anchor distT="0" distB="0" distL="114300" distR="114300" simplePos="0" relativeHeight="251664384" behindDoc="0" locked="0" layoutInCell="1" allowOverlap="1">
                  <wp:simplePos x="0" y="0"/>
                  <wp:positionH relativeFrom="column">
                    <wp:posOffset>31115</wp:posOffset>
                  </wp:positionH>
                  <wp:positionV relativeFrom="paragraph">
                    <wp:posOffset>40005</wp:posOffset>
                  </wp:positionV>
                  <wp:extent cx="4476750" cy="2628900"/>
                  <wp:effectExtent l="19050" t="0" r="0" b="0"/>
                  <wp:wrapNone/>
                  <wp:docPr id="106" name="Imagen 19" descr="C:\Users\cguerra\Documents\PROYECTO ANTIOQUIA\4.REGISTRO FOTOGRAFICO\CAÑAS GORDAS\SAM_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guerra\Documents\PROYECTO ANTIOQUIA\4.REGISTRO FOTOGRAFICO\CAÑAS GORDAS\SAM_0641.JPG"/>
                          <pic:cNvPicPr>
                            <a:picLocks noChangeAspect="1" noChangeArrowheads="1"/>
                          </pic:cNvPicPr>
                        </pic:nvPicPr>
                        <pic:blipFill>
                          <a:blip r:embed="rId27"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476750" cy="2628900"/>
                          </a:xfrm>
                          <a:prstGeom prst="rect">
                            <a:avLst/>
                          </a:prstGeom>
                          <a:noFill/>
                          <a:ln>
                            <a:noFill/>
                          </a:ln>
                        </pic:spPr>
                      </pic:pic>
                    </a:graphicData>
                  </a:graphic>
                </wp:anchor>
              </w:drawing>
            </w:r>
          </w:p>
        </w:tc>
      </w:tr>
      <w:tr w:rsidR="00B736A8" w:rsidTr="00B736A8">
        <w:trPr>
          <w:trHeight w:val="332"/>
        </w:trPr>
        <w:tc>
          <w:tcPr>
            <w:tcW w:w="7331" w:type="dxa"/>
          </w:tcPr>
          <w:p w:rsidR="00B736A8" w:rsidRPr="005F7E1F" w:rsidRDefault="00B736A8" w:rsidP="00C4467E">
            <w:pPr>
              <w:pStyle w:val="Epgrafe"/>
            </w:pPr>
            <w:bookmarkStart w:id="101" w:name="_Toc393980675"/>
            <w:r w:rsidRPr="005F7E1F">
              <w:rPr>
                <w:rFonts w:ascii="Arial" w:hAnsi="Arial" w:cs="Arial"/>
                <w:sz w:val="24"/>
                <w:szCs w:val="24"/>
              </w:rPr>
              <w:t xml:space="preserve">Foto </w:t>
            </w:r>
            <w:r w:rsidR="000120F5" w:rsidRPr="005F7E1F">
              <w:rPr>
                <w:rFonts w:ascii="Arial" w:hAnsi="Arial" w:cs="Arial"/>
                <w:sz w:val="24"/>
                <w:szCs w:val="24"/>
              </w:rPr>
              <w:fldChar w:fldCharType="begin"/>
            </w:r>
            <w:r w:rsidRPr="005F7E1F">
              <w:rPr>
                <w:rFonts w:ascii="Arial" w:hAnsi="Arial" w:cs="Arial"/>
                <w:sz w:val="24"/>
                <w:szCs w:val="24"/>
              </w:rPr>
              <w:instrText xml:space="preserve"> SEQ Foto \* ARABIC </w:instrText>
            </w:r>
            <w:r w:rsidR="000120F5" w:rsidRPr="005F7E1F">
              <w:rPr>
                <w:rFonts w:ascii="Arial" w:hAnsi="Arial" w:cs="Arial"/>
                <w:sz w:val="24"/>
                <w:szCs w:val="24"/>
              </w:rPr>
              <w:fldChar w:fldCharType="separate"/>
            </w:r>
            <w:r w:rsidR="005303F6">
              <w:rPr>
                <w:rFonts w:ascii="Arial" w:hAnsi="Arial" w:cs="Arial"/>
                <w:noProof/>
                <w:sz w:val="24"/>
                <w:szCs w:val="24"/>
              </w:rPr>
              <w:t>8</w:t>
            </w:r>
            <w:r w:rsidR="000120F5" w:rsidRPr="005F7E1F">
              <w:rPr>
                <w:rFonts w:ascii="Arial" w:hAnsi="Arial" w:cs="Arial"/>
                <w:sz w:val="24"/>
                <w:szCs w:val="24"/>
              </w:rPr>
              <w:fldChar w:fldCharType="end"/>
            </w:r>
            <w:r w:rsidRPr="005F7E1F">
              <w:rPr>
                <w:rFonts w:ascii="Arial" w:hAnsi="Arial" w:cs="Arial"/>
                <w:sz w:val="24"/>
                <w:szCs w:val="24"/>
                <w:lang w:val="es-ES_tradnl"/>
              </w:rPr>
              <w:t>.</w:t>
            </w:r>
            <w:r w:rsidRPr="00CF15FB">
              <w:rPr>
                <w:rFonts w:ascii="Arial" w:hAnsi="Arial" w:cs="Arial"/>
                <w:sz w:val="24"/>
                <w:szCs w:val="24"/>
                <w:lang w:val="es-ES_tradnl"/>
              </w:rPr>
              <w:t xml:space="preserve"> </w:t>
            </w:r>
            <w:r>
              <w:rPr>
                <w:rFonts w:ascii="Arial" w:hAnsi="Arial" w:cs="Arial"/>
                <w:sz w:val="24"/>
                <w:szCs w:val="24"/>
                <w:lang w:val="es-ES_tradnl"/>
              </w:rPr>
              <w:t>Punto Crítico 2</w:t>
            </w:r>
            <w:bookmarkEnd w:id="101"/>
          </w:p>
        </w:tc>
      </w:tr>
    </w:tbl>
    <w:p w:rsidR="005378ED" w:rsidRDefault="005378ED" w:rsidP="00B736A8">
      <w:pPr>
        <w:pStyle w:val="Epgrafe"/>
        <w:spacing w:after="0"/>
        <w:jc w:val="both"/>
        <w:rPr>
          <w:rFonts w:ascii="Arial" w:hAnsi="Arial" w:cs="Arial"/>
          <w:sz w:val="24"/>
          <w:szCs w:val="24"/>
        </w:rPr>
      </w:pPr>
    </w:p>
    <w:tbl>
      <w:tblPr>
        <w:tblStyle w:val="Tablaconcuadrcula"/>
        <w:tblpPr w:leftFromText="141" w:rightFromText="141" w:vertAnchor="text" w:horzAnchor="margin" w:tblpXSpec="center" w:tblpY="2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19"/>
      </w:tblGrid>
      <w:tr w:rsidR="00B736A8" w:rsidTr="00B736A8">
        <w:trPr>
          <w:trHeight w:val="4133"/>
        </w:trPr>
        <w:tc>
          <w:tcPr>
            <w:tcW w:w="6819" w:type="dxa"/>
          </w:tcPr>
          <w:p w:rsidR="00B736A8" w:rsidRDefault="00B736A8" w:rsidP="00C4467E">
            <w:pPr>
              <w:tabs>
                <w:tab w:val="num" w:pos="1145"/>
              </w:tabs>
              <w:jc w:val="center"/>
              <w:rPr>
                <w:rFonts w:cs="Arial"/>
                <w:szCs w:val="24"/>
                <w:lang w:val="es-ES_tradnl"/>
              </w:rPr>
            </w:pPr>
            <w:r>
              <w:rPr>
                <w:rFonts w:cs="Arial"/>
                <w:noProof/>
                <w:szCs w:val="24"/>
                <w:lang w:eastAsia="es-CO"/>
              </w:rPr>
              <w:lastRenderedPageBreak/>
              <w:drawing>
                <wp:anchor distT="0" distB="0" distL="114300" distR="114300" simplePos="0" relativeHeight="251666432" behindDoc="0" locked="0" layoutInCell="1" allowOverlap="1">
                  <wp:simplePos x="0" y="0"/>
                  <wp:positionH relativeFrom="column">
                    <wp:posOffset>30480</wp:posOffset>
                  </wp:positionH>
                  <wp:positionV relativeFrom="paragraph">
                    <wp:posOffset>59055</wp:posOffset>
                  </wp:positionV>
                  <wp:extent cx="4124325" cy="2486025"/>
                  <wp:effectExtent l="19050" t="0" r="9525" b="0"/>
                  <wp:wrapNone/>
                  <wp:docPr id="109" name="Imagen 23" descr="C:\Users\cguerra\Documents\PROYECTO ANTIOQUIA\4.REGISTRO FOTOGRAFICO\CAÑAS GORDAS\SAM_0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guerra\Documents\PROYECTO ANTIOQUIA\4.REGISTRO FOTOGRAFICO\CAÑAS GORDAS\SAM_0647.JPG"/>
                          <pic:cNvPicPr>
                            <a:picLocks noChangeAspect="1" noChangeArrowheads="1"/>
                          </pic:cNvPicPr>
                        </pic:nvPicPr>
                        <pic:blipFill>
                          <a:blip r:embed="rId2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124325" cy="2486025"/>
                          </a:xfrm>
                          <a:prstGeom prst="rect">
                            <a:avLst/>
                          </a:prstGeom>
                          <a:noFill/>
                          <a:ln>
                            <a:noFill/>
                          </a:ln>
                        </pic:spPr>
                      </pic:pic>
                    </a:graphicData>
                  </a:graphic>
                </wp:anchor>
              </w:drawing>
            </w:r>
          </w:p>
        </w:tc>
      </w:tr>
      <w:tr w:rsidR="00B736A8" w:rsidTr="00B736A8">
        <w:trPr>
          <w:trHeight w:val="317"/>
        </w:trPr>
        <w:tc>
          <w:tcPr>
            <w:tcW w:w="6819" w:type="dxa"/>
          </w:tcPr>
          <w:p w:rsidR="00B736A8" w:rsidRPr="005F7E1F" w:rsidRDefault="00B736A8" w:rsidP="00C4467E">
            <w:pPr>
              <w:pStyle w:val="Epgrafe"/>
            </w:pPr>
            <w:bookmarkStart w:id="102" w:name="_Toc393980676"/>
            <w:r w:rsidRPr="005F7E1F">
              <w:rPr>
                <w:rFonts w:ascii="Arial" w:hAnsi="Arial" w:cs="Arial"/>
                <w:sz w:val="24"/>
                <w:szCs w:val="24"/>
              </w:rPr>
              <w:t xml:space="preserve">Foto </w:t>
            </w:r>
            <w:r w:rsidR="000120F5" w:rsidRPr="005F7E1F">
              <w:rPr>
                <w:rFonts w:ascii="Arial" w:hAnsi="Arial" w:cs="Arial"/>
                <w:sz w:val="24"/>
                <w:szCs w:val="24"/>
              </w:rPr>
              <w:fldChar w:fldCharType="begin"/>
            </w:r>
            <w:r w:rsidRPr="005F7E1F">
              <w:rPr>
                <w:rFonts w:ascii="Arial" w:hAnsi="Arial" w:cs="Arial"/>
                <w:sz w:val="24"/>
                <w:szCs w:val="24"/>
              </w:rPr>
              <w:instrText xml:space="preserve"> SEQ Foto \* ARABIC </w:instrText>
            </w:r>
            <w:r w:rsidR="000120F5" w:rsidRPr="005F7E1F">
              <w:rPr>
                <w:rFonts w:ascii="Arial" w:hAnsi="Arial" w:cs="Arial"/>
                <w:sz w:val="24"/>
                <w:szCs w:val="24"/>
              </w:rPr>
              <w:fldChar w:fldCharType="separate"/>
            </w:r>
            <w:r w:rsidR="005303F6">
              <w:rPr>
                <w:rFonts w:ascii="Arial" w:hAnsi="Arial" w:cs="Arial"/>
                <w:noProof/>
                <w:sz w:val="24"/>
                <w:szCs w:val="24"/>
              </w:rPr>
              <w:t>9</w:t>
            </w:r>
            <w:r w:rsidR="000120F5" w:rsidRPr="005F7E1F">
              <w:rPr>
                <w:rFonts w:ascii="Arial" w:hAnsi="Arial" w:cs="Arial"/>
                <w:sz w:val="24"/>
                <w:szCs w:val="24"/>
              </w:rPr>
              <w:fldChar w:fldCharType="end"/>
            </w:r>
            <w:r w:rsidRPr="005F7E1F">
              <w:rPr>
                <w:rFonts w:ascii="Arial" w:hAnsi="Arial" w:cs="Arial"/>
                <w:sz w:val="24"/>
                <w:szCs w:val="24"/>
                <w:lang w:val="es-ES_tradnl"/>
              </w:rPr>
              <w:t>.</w:t>
            </w:r>
            <w:r w:rsidRPr="00CF15FB">
              <w:rPr>
                <w:rFonts w:ascii="Arial" w:hAnsi="Arial" w:cs="Arial"/>
                <w:sz w:val="24"/>
                <w:szCs w:val="24"/>
                <w:lang w:val="es-ES_tradnl"/>
              </w:rPr>
              <w:t xml:space="preserve"> </w:t>
            </w:r>
            <w:r>
              <w:rPr>
                <w:rFonts w:ascii="Arial" w:hAnsi="Arial" w:cs="Arial"/>
                <w:sz w:val="24"/>
                <w:szCs w:val="24"/>
                <w:lang w:val="es-ES_tradnl"/>
              </w:rPr>
              <w:t>Punto Crítico 3</w:t>
            </w:r>
            <w:bookmarkEnd w:id="102"/>
          </w:p>
        </w:tc>
      </w:tr>
    </w:tbl>
    <w:p w:rsidR="00B736A8" w:rsidRPr="00B736A8" w:rsidRDefault="00B736A8" w:rsidP="00B736A8">
      <w:pPr>
        <w:rPr>
          <w:lang w:eastAsia="en-US"/>
        </w:rPr>
      </w:pPr>
    </w:p>
    <w:p w:rsidR="005378ED" w:rsidRDefault="005378ED" w:rsidP="003C172C">
      <w:pPr>
        <w:pStyle w:val="Epgrafe"/>
        <w:rPr>
          <w:rFonts w:ascii="Arial" w:hAnsi="Arial" w:cs="Arial"/>
          <w:sz w:val="24"/>
          <w:szCs w:val="24"/>
        </w:rPr>
      </w:pPr>
    </w:p>
    <w:p w:rsidR="005378ED" w:rsidRDefault="005378ED" w:rsidP="003C172C">
      <w:pPr>
        <w:pStyle w:val="Epgrafe"/>
        <w:rPr>
          <w:rFonts w:ascii="Arial" w:hAnsi="Arial" w:cs="Arial"/>
          <w:sz w:val="24"/>
          <w:szCs w:val="24"/>
        </w:rPr>
      </w:pPr>
    </w:p>
    <w:p w:rsidR="00B736A8" w:rsidRDefault="00B736A8" w:rsidP="00B736A8">
      <w:pPr>
        <w:rPr>
          <w:lang w:eastAsia="en-US"/>
        </w:rPr>
      </w:pPr>
    </w:p>
    <w:p w:rsidR="00B736A8" w:rsidRDefault="00B736A8" w:rsidP="00B736A8">
      <w:pPr>
        <w:rPr>
          <w:lang w:eastAsia="en-US"/>
        </w:rPr>
      </w:pPr>
    </w:p>
    <w:p w:rsidR="00B736A8" w:rsidRDefault="00B736A8" w:rsidP="00B736A8">
      <w:pPr>
        <w:rPr>
          <w:lang w:eastAsia="en-US"/>
        </w:rPr>
      </w:pPr>
    </w:p>
    <w:p w:rsidR="00B736A8" w:rsidRDefault="00B736A8" w:rsidP="00B736A8">
      <w:pPr>
        <w:rPr>
          <w:lang w:eastAsia="en-US"/>
        </w:rPr>
      </w:pPr>
    </w:p>
    <w:p w:rsidR="00B736A8" w:rsidRDefault="00B736A8" w:rsidP="00B736A8">
      <w:pPr>
        <w:rPr>
          <w:lang w:eastAsia="en-US"/>
        </w:rPr>
      </w:pPr>
    </w:p>
    <w:p w:rsidR="00B736A8" w:rsidRDefault="00B736A8" w:rsidP="00B736A8">
      <w:pPr>
        <w:rPr>
          <w:lang w:eastAsia="en-US"/>
        </w:rPr>
      </w:pPr>
    </w:p>
    <w:p w:rsidR="00B736A8" w:rsidRDefault="00B736A8" w:rsidP="00B736A8">
      <w:pPr>
        <w:rPr>
          <w:lang w:eastAsia="en-US"/>
        </w:rPr>
      </w:pPr>
    </w:p>
    <w:tbl>
      <w:tblPr>
        <w:tblStyle w:val="Tablaconcuadrcula"/>
        <w:tblpPr w:leftFromText="141" w:rightFromText="141" w:vertAnchor="text" w:horzAnchor="page" w:tblpXSpec="center" w:tblpY="55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32"/>
      </w:tblGrid>
      <w:tr w:rsidR="00B736A8" w:rsidTr="000E32E1">
        <w:trPr>
          <w:trHeight w:val="3666"/>
        </w:trPr>
        <w:tc>
          <w:tcPr>
            <w:tcW w:w="7132" w:type="dxa"/>
          </w:tcPr>
          <w:p w:rsidR="00B736A8" w:rsidRDefault="00B736A8" w:rsidP="00C4467E">
            <w:pPr>
              <w:tabs>
                <w:tab w:val="num" w:pos="1145"/>
              </w:tabs>
              <w:rPr>
                <w:rFonts w:cs="Arial"/>
                <w:szCs w:val="24"/>
                <w:lang w:val="es-ES_tradnl"/>
              </w:rPr>
            </w:pPr>
            <w:r>
              <w:rPr>
                <w:rFonts w:cs="Arial"/>
                <w:noProof/>
                <w:szCs w:val="24"/>
                <w:lang w:eastAsia="es-CO"/>
              </w:rPr>
              <w:drawing>
                <wp:anchor distT="0" distB="0" distL="114300" distR="114300" simplePos="0" relativeHeight="251668480" behindDoc="0" locked="0" layoutInCell="1" allowOverlap="1">
                  <wp:simplePos x="0" y="0"/>
                  <wp:positionH relativeFrom="column">
                    <wp:posOffset>38100</wp:posOffset>
                  </wp:positionH>
                  <wp:positionV relativeFrom="paragraph">
                    <wp:posOffset>30480</wp:posOffset>
                  </wp:positionV>
                  <wp:extent cx="4371975" cy="2257425"/>
                  <wp:effectExtent l="19050" t="0" r="9525" b="0"/>
                  <wp:wrapNone/>
                  <wp:docPr id="111" name="Imagen 29" descr="C:\Users\cguerra\Documents\PROYECTO ANTIOQUIA\4.REGISTRO FOTOGRAFICO\CAÑAS GORDAS\SAM_0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guerra\Documents\PROYECTO ANTIOQUIA\4.REGISTRO FOTOGRAFICO\CAÑAS GORDAS\SAM_0666.JPG"/>
                          <pic:cNvPicPr>
                            <a:picLocks noChangeAspect="1" noChangeArrowheads="1"/>
                          </pic:cNvPicPr>
                        </pic:nvPicPr>
                        <pic:blipFill>
                          <a:blip r:embed="rId29"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371975" cy="2257425"/>
                          </a:xfrm>
                          <a:prstGeom prst="rect">
                            <a:avLst/>
                          </a:prstGeom>
                          <a:noFill/>
                          <a:ln>
                            <a:noFill/>
                          </a:ln>
                        </pic:spPr>
                      </pic:pic>
                    </a:graphicData>
                  </a:graphic>
                </wp:anchor>
              </w:drawing>
            </w:r>
          </w:p>
        </w:tc>
      </w:tr>
      <w:tr w:rsidR="00B736A8" w:rsidTr="000E32E1">
        <w:trPr>
          <w:trHeight w:val="145"/>
        </w:trPr>
        <w:tc>
          <w:tcPr>
            <w:tcW w:w="7132" w:type="dxa"/>
          </w:tcPr>
          <w:p w:rsidR="00B736A8" w:rsidRPr="005F7E1F" w:rsidRDefault="00B736A8" w:rsidP="00E82B96">
            <w:pPr>
              <w:pStyle w:val="Epgrafe"/>
            </w:pPr>
            <w:bookmarkStart w:id="103" w:name="_Toc393980677"/>
            <w:r w:rsidRPr="009B36E3">
              <w:rPr>
                <w:rFonts w:ascii="Arial" w:hAnsi="Arial" w:cs="Arial"/>
                <w:sz w:val="24"/>
                <w:szCs w:val="24"/>
              </w:rPr>
              <w:t xml:space="preserve">Foto </w:t>
            </w:r>
            <w:r w:rsidR="000120F5" w:rsidRPr="009B36E3">
              <w:rPr>
                <w:rFonts w:ascii="Arial" w:hAnsi="Arial" w:cs="Arial"/>
                <w:sz w:val="24"/>
                <w:szCs w:val="24"/>
              </w:rPr>
              <w:fldChar w:fldCharType="begin"/>
            </w:r>
            <w:r w:rsidRPr="009B36E3">
              <w:rPr>
                <w:rFonts w:ascii="Arial" w:hAnsi="Arial" w:cs="Arial"/>
                <w:sz w:val="24"/>
                <w:szCs w:val="24"/>
              </w:rPr>
              <w:instrText xml:space="preserve"> SEQ Foto \* ARABIC </w:instrText>
            </w:r>
            <w:r w:rsidR="000120F5" w:rsidRPr="009B36E3">
              <w:rPr>
                <w:rFonts w:ascii="Arial" w:hAnsi="Arial" w:cs="Arial"/>
                <w:sz w:val="24"/>
                <w:szCs w:val="24"/>
              </w:rPr>
              <w:fldChar w:fldCharType="separate"/>
            </w:r>
            <w:r w:rsidR="005303F6">
              <w:rPr>
                <w:rFonts w:ascii="Arial" w:hAnsi="Arial" w:cs="Arial"/>
                <w:noProof/>
                <w:sz w:val="24"/>
                <w:szCs w:val="24"/>
              </w:rPr>
              <w:t>10</w:t>
            </w:r>
            <w:r w:rsidR="000120F5" w:rsidRPr="009B36E3">
              <w:rPr>
                <w:rFonts w:ascii="Arial" w:hAnsi="Arial" w:cs="Arial"/>
                <w:sz w:val="24"/>
                <w:szCs w:val="24"/>
              </w:rPr>
              <w:fldChar w:fldCharType="end"/>
            </w:r>
            <w:r w:rsidRPr="009B36E3">
              <w:rPr>
                <w:rFonts w:ascii="Arial" w:hAnsi="Arial" w:cs="Arial"/>
                <w:sz w:val="24"/>
                <w:szCs w:val="24"/>
                <w:lang w:val="es-ES_tradnl"/>
              </w:rPr>
              <w:t>.</w:t>
            </w:r>
            <w:r w:rsidRPr="00CF15FB">
              <w:rPr>
                <w:rFonts w:ascii="Arial" w:hAnsi="Arial" w:cs="Arial"/>
                <w:sz w:val="24"/>
                <w:szCs w:val="24"/>
                <w:lang w:val="es-ES_tradnl"/>
              </w:rPr>
              <w:t xml:space="preserve"> </w:t>
            </w:r>
            <w:r>
              <w:rPr>
                <w:rFonts w:ascii="Arial" w:hAnsi="Arial" w:cs="Arial"/>
                <w:sz w:val="24"/>
                <w:szCs w:val="24"/>
                <w:lang w:val="es-ES_tradnl"/>
              </w:rPr>
              <w:t xml:space="preserve">Punto Crítico </w:t>
            </w:r>
            <w:r w:rsidR="00E82B96">
              <w:rPr>
                <w:rFonts w:ascii="Arial" w:hAnsi="Arial" w:cs="Arial"/>
                <w:sz w:val="24"/>
                <w:szCs w:val="24"/>
                <w:lang w:val="es-ES_tradnl"/>
              </w:rPr>
              <w:t>4</w:t>
            </w:r>
            <w:bookmarkEnd w:id="103"/>
          </w:p>
        </w:tc>
      </w:tr>
      <w:bookmarkEnd w:id="99"/>
      <w:bookmarkEnd w:id="100"/>
    </w:tbl>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3"/>
      </w:tblGrid>
      <w:tr w:rsidR="000E32E1" w:rsidTr="00B736A8">
        <w:trPr>
          <w:trHeight w:val="4076"/>
        </w:trPr>
        <w:tc>
          <w:tcPr>
            <w:tcW w:w="8362" w:type="dxa"/>
          </w:tcPr>
          <w:p w:rsidR="000E32E1" w:rsidRDefault="000E32E1" w:rsidP="000E32E1">
            <w:pPr>
              <w:keepNext/>
            </w:pPr>
          </w:p>
          <w:p w:rsidR="00B736A8" w:rsidRDefault="00B736A8" w:rsidP="00B736A8">
            <w:pPr>
              <w:rPr>
                <w:lang w:val="es-ES_tradnl"/>
              </w:rPr>
            </w:pPr>
            <w:r>
              <w:rPr>
                <w:noProof/>
                <w:lang w:eastAsia="es-CO"/>
              </w:rPr>
              <w:drawing>
                <wp:anchor distT="0" distB="0" distL="114300" distR="114300" simplePos="0" relativeHeight="251670528" behindDoc="0" locked="0" layoutInCell="1" allowOverlap="1">
                  <wp:simplePos x="0" y="0"/>
                  <wp:positionH relativeFrom="column">
                    <wp:posOffset>93345</wp:posOffset>
                  </wp:positionH>
                  <wp:positionV relativeFrom="paragraph">
                    <wp:posOffset>92075</wp:posOffset>
                  </wp:positionV>
                  <wp:extent cx="4857750" cy="2438400"/>
                  <wp:effectExtent l="19050" t="0" r="0" b="0"/>
                  <wp:wrapNone/>
                  <wp:docPr id="127" name="Imagen 31" descr="C:\Users\cguerra\Documents\PROYECTO ANTIOQUIA\4.REGISTRO FOTOGRAFICO\CAÑAS GORDAS\SAM_0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guerra\Documents\PROYECTO ANTIOQUIA\4.REGISTRO FOTOGRAFICO\CAÑAS GORDAS\SAM_0669.JPG"/>
                          <pic:cNvPicPr>
                            <a:picLocks noChangeAspect="1" noChangeArrowheads="1"/>
                          </pic:cNvPicPr>
                        </pic:nvPicPr>
                        <pic:blipFill>
                          <a:blip r:embed="rId30"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857750" cy="2438400"/>
                          </a:xfrm>
                          <a:prstGeom prst="rect">
                            <a:avLst/>
                          </a:prstGeom>
                          <a:noFill/>
                          <a:ln>
                            <a:noFill/>
                          </a:ln>
                        </pic:spPr>
                      </pic:pic>
                    </a:graphicData>
                  </a:graphic>
                </wp:anchor>
              </w:drawing>
            </w:r>
          </w:p>
        </w:tc>
      </w:tr>
      <w:tr w:rsidR="000E32E1" w:rsidTr="00B736A8">
        <w:tc>
          <w:tcPr>
            <w:tcW w:w="8362" w:type="dxa"/>
          </w:tcPr>
          <w:p w:rsidR="00B736A8" w:rsidRPr="005F7E1F" w:rsidRDefault="00B736A8" w:rsidP="00E82B96">
            <w:pPr>
              <w:pStyle w:val="Epgrafe"/>
            </w:pPr>
            <w:bookmarkStart w:id="104" w:name="_Toc393980678"/>
            <w:r w:rsidRPr="009B36E3">
              <w:rPr>
                <w:rFonts w:ascii="Arial" w:hAnsi="Arial" w:cs="Arial"/>
                <w:sz w:val="24"/>
                <w:szCs w:val="24"/>
              </w:rPr>
              <w:t xml:space="preserve">Foto </w:t>
            </w:r>
            <w:r w:rsidR="000120F5" w:rsidRPr="009B36E3">
              <w:rPr>
                <w:rFonts w:ascii="Arial" w:hAnsi="Arial" w:cs="Arial"/>
                <w:sz w:val="24"/>
                <w:szCs w:val="24"/>
              </w:rPr>
              <w:fldChar w:fldCharType="begin"/>
            </w:r>
            <w:r w:rsidRPr="009B36E3">
              <w:rPr>
                <w:rFonts w:ascii="Arial" w:hAnsi="Arial" w:cs="Arial"/>
                <w:sz w:val="24"/>
                <w:szCs w:val="24"/>
              </w:rPr>
              <w:instrText xml:space="preserve"> SEQ Foto \* ARABIC </w:instrText>
            </w:r>
            <w:r w:rsidR="000120F5" w:rsidRPr="009B36E3">
              <w:rPr>
                <w:rFonts w:ascii="Arial" w:hAnsi="Arial" w:cs="Arial"/>
                <w:sz w:val="24"/>
                <w:szCs w:val="24"/>
              </w:rPr>
              <w:fldChar w:fldCharType="separate"/>
            </w:r>
            <w:r w:rsidR="005303F6">
              <w:rPr>
                <w:rFonts w:ascii="Arial" w:hAnsi="Arial" w:cs="Arial"/>
                <w:noProof/>
                <w:sz w:val="24"/>
                <w:szCs w:val="24"/>
              </w:rPr>
              <w:t>11</w:t>
            </w:r>
            <w:r w:rsidR="000120F5" w:rsidRPr="009B36E3">
              <w:rPr>
                <w:rFonts w:ascii="Arial" w:hAnsi="Arial" w:cs="Arial"/>
                <w:sz w:val="24"/>
                <w:szCs w:val="24"/>
              </w:rPr>
              <w:fldChar w:fldCharType="end"/>
            </w:r>
            <w:r w:rsidRPr="009B36E3">
              <w:rPr>
                <w:rFonts w:ascii="Arial" w:hAnsi="Arial" w:cs="Arial"/>
                <w:sz w:val="24"/>
                <w:szCs w:val="24"/>
                <w:lang w:val="es-ES_tradnl"/>
              </w:rPr>
              <w:t>.</w:t>
            </w:r>
            <w:r w:rsidRPr="00CF15FB">
              <w:rPr>
                <w:rFonts w:ascii="Arial" w:hAnsi="Arial" w:cs="Arial"/>
                <w:sz w:val="24"/>
                <w:szCs w:val="24"/>
                <w:lang w:val="es-ES_tradnl"/>
              </w:rPr>
              <w:t xml:space="preserve"> </w:t>
            </w:r>
            <w:r>
              <w:rPr>
                <w:rFonts w:ascii="Arial" w:hAnsi="Arial" w:cs="Arial"/>
                <w:sz w:val="24"/>
                <w:szCs w:val="24"/>
                <w:lang w:val="es-ES_tradnl"/>
              </w:rPr>
              <w:t xml:space="preserve">Punto </w:t>
            </w:r>
            <w:r>
              <w:rPr>
                <w:rFonts w:ascii="Arial" w:hAnsi="Arial" w:cs="Arial"/>
                <w:sz w:val="24"/>
                <w:szCs w:val="24"/>
                <w:lang w:val="es-ES_tradnl"/>
              </w:rPr>
              <w:lastRenderedPageBreak/>
              <w:t xml:space="preserve">Crítico </w:t>
            </w:r>
            <w:r w:rsidR="00E82B96">
              <w:rPr>
                <w:rFonts w:ascii="Arial" w:hAnsi="Arial" w:cs="Arial"/>
                <w:sz w:val="24"/>
                <w:szCs w:val="24"/>
                <w:lang w:val="es-ES_tradnl"/>
              </w:rPr>
              <w:t>5</w:t>
            </w:r>
            <w:bookmarkEnd w:id="104"/>
          </w:p>
        </w:tc>
      </w:tr>
    </w:tbl>
    <w:p w:rsidR="000E32E1" w:rsidRDefault="000E32E1" w:rsidP="000E32E1">
      <w:pPr>
        <w:pStyle w:val="Epgrafe"/>
      </w:pPr>
      <w:r w:rsidRPr="000E32E1">
        <w:rPr>
          <w:rFonts w:ascii="Arial" w:hAnsi="Arial" w:cs="Arial"/>
          <w:sz w:val="24"/>
          <w:szCs w:val="24"/>
        </w:rPr>
        <w:lastRenderedPageBreak/>
        <w:t xml:space="preserve">Foto </w:t>
      </w:r>
      <w:r w:rsidR="000120F5" w:rsidRPr="000E32E1">
        <w:rPr>
          <w:rFonts w:ascii="Arial" w:hAnsi="Arial" w:cs="Arial"/>
          <w:sz w:val="24"/>
          <w:szCs w:val="24"/>
        </w:rPr>
        <w:fldChar w:fldCharType="begin"/>
      </w:r>
      <w:r w:rsidRPr="000E32E1">
        <w:rPr>
          <w:rFonts w:ascii="Arial" w:hAnsi="Arial" w:cs="Arial"/>
          <w:sz w:val="24"/>
          <w:szCs w:val="24"/>
        </w:rPr>
        <w:instrText xml:space="preserve"> SEQ Foto \* ARABIC </w:instrText>
      </w:r>
      <w:r w:rsidR="000120F5" w:rsidRPr="000E32E1">
        <w:rPr>
          <w:rFonts w:ascii="Arial" w:hAnsi="Arial" w:cs="Arial"/>
          <w:sz w:val="24"/>
          <w:szCs w:val="24"/>
        </w:rPr>
        <w:fldChar w:fldCharType="separate"/>
      </w:r>
      <w:r w:rsidR="005303F6">
        <w:rPr>
          <w:rFonts w:ascii="Arial" w:hAnsi="Arial" w:cs="Arial"/>
          <w:noProof/>
          <w:sz w:val="24"/>
          <w:szCs w:val="24"/>
        </w:rPr>
        <w:t>12</w:t>
      </w:r>
      <w:r w:rsidR="000120F5" w:rsidRPr="000E32E1">
        <w:rPr>
          <w:rFonts w:ascii="Arial" w:hAnsi="Arial" w:cs="Arial"/>
          <w:sz w:val="24"/>
          <w:szCs w:val="24"/>
        </w:rPr>
        <w:fldChar w:fldCharType="end"/>
      </w:r>
      <w:r w:rsidRPr="000E32E1">
        <w:rPr>
          <w:rFonts w:ascii="Arial" w:hAnsi="Arial" w:cs="Arial"/>
          <w:sz w:val="24"/>
          <w:szCs w:val="24"/>
        </w:rPr>
        <w:t>.</w:t>
      </w:r>
      <w:r>
        <w:t xml:space="preserve"> </w:t>
      </w:r>
      <w:r>
        <w:rPr>
          <w:rFonts w:ascii="Arial" w:hAnsi="Arial" w:cs="Arial"/>
          <w:sz w:val="24"/>
          <w:szCs w:val="24"/>
          <w:lang w:val="es-ES_tradnl"/>
        </w:rPr>
        <w:t>Punto Crítico 4</w:t>
      </w:r>
    </w:p>
    <w:p w:rsidR="00B736A8" w:rsidRDefault="00B736A8" w:rsidP="00B736A8">
      <w:pPr>
        <w:rPr>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62"/>
      </w:tblGrid>
      <w:tr w:rsidR="00B736A8" w:rsidTr="00B736A8">
        <w:trPr>
          <w:trHeight w:val="4076"/>
        </w:trPr>
        <w:tc>
          <w:tcPr>
            <w:tcW w:w="8362" w:type="dxa"/>
          </w:tcPr>
          <w:p w:rsidR="00B736A8" w:rsidRDefault="00B736A8" w:rsidP="00C4467E">
            <w:pPr>
              <w:rPr>
                <w:lang w:val="es-ES_tradnl"/>
              </w:rPr>
            </w:pPr>
            <w:r w:rsidRPr="00B736A8">
              <w:rPr>
                <w:noProof/>
                <w:lang w:eastAsia="es-CO"/>
              </w:rPr>
              <w:drawing>
                <wp:anchor distT="0" distB="0" distL="114300" distR="114300" simplePos="0" relativeHeight="251671552" behindDoc="0" locked="0" layoutInCell="1" allowOverlap="1">
                  <wp:simplePos x="0" y="0"/>
                  <wp:positionH relativeFrom="column">
                    <wp:posOffset>64770</wp:posOffset>
                  </wp:positionH>
                  <wp:positionV relativeFrom="paragraph">
                    <wp:posOffset>59690</wp:posOffset>
                  </wp:positionV>
                  <wp:extent cx="4972050" cy="2505075"/>
                  <wp:effectExtent l="19050" t="0" r="0" b="0"/>
                  <wp:wrapNone/>
                  <wp:docPr id="132" name="Imagen 1" descr="C:\Users\Juliana\Documents\FONDO DE ADAPTACIÓN\FOTOS\FOTOS SALIDA 1 CAÑASGORDAS\P1030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ana\Documents\FONDO DE ADAPTACIÓN\FOTOS\FOTOS SALIDA 1 CAÑASGORDAS\P1030481.JPG"/>
                          <pic:cNvPicPr>
                            <a:picLocks noChangeAspect="1" noChangeArrowheads="1"/>
                          </pic:cNvPicPr>
                        </pic:nvPicPr>
                        <pic:blipFill>
                          <a:blip r:embed="rId31"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4972050" cy="2505075"/>
                          </a:xfrm>
                          <a:prstGeom prst="rect">
                            <a:avLst/>
                          </a:prstGeom>
                          <a:noFill/>
                          <a:ln w="9525">
                            <a:noFill/>
                            <a:miter lim="800000"/>
                            <a:headEnd/>
                            <a:tailEnd/>
                          </a:ln>
                        </pic:spPr>
                      </pic:pic>
                    </a:graphicData>
                  </a:graphic>
                </wp:anchor>
              </w:drawing>
            </w:r>
          </w:p>
        </w:tc>
      </w:tr>
      <w:tr w:rsidR="00B736A8" w:rsidTr="00B736A8">
        <w:tc>
          <w:tcPr>
            <w:tcW w:w="8362" w:type="dxa"/>
          </w:tcPr>
          <w:p w:rsidR="00B736A8" w:rsidRPr="005F7E1F" w:rsidRDefault="00B736A8" w:rsidP="000E32E1">
            <w:pPr>
              <w:pStyle w:val="Epgrafe"/>
              <w:keepNext/>
            </w:pPr>
            <w:bookmarkStart w:id="105" w:name="_Toc393980679"/>
            <w:r w:rsidRPr="009B36E3">
              <w:rPr>
                <w:rFonts w:ascii="Arial" w:hAnsi="Arial" w:cs="Arial"/>
                <w:sz w:val="24"/>
                <w:szCs w:val="24"/>
              </w:rPr>
              <w:t xml:space="preserve">Foto </w:t>
            </w:r>
            <w:r w:rsidR="000120F5" w:rsidRPr="009B36E3">
              <w:rPr>
                <w:rFonts w:ascii="Arial" w:hAnsi="Arial" w:cs="Arial"/>
                <w:sz w:val="24"/>
                <w:szCs w:val="24"/>
              </w:rPr>
              <w:fldChar w:fldCharType="begin"/>
            </w:r>
            <w:r w:rsidRPr="009B36E3">
              <w:rPr>
                <w:rFonts w:ascii="Arial" w:hAnsi="Arial" w:cs="Arial"/>
                <w:sz w:val="24"/>
                <w:szCs w:val="24"/>
              </w:rPr>
              <w:instrText xml:space="preserve"> SEQ Foto \* ARABIC </w:instrText>
            </w:r>
            <w:r w:rsidR="000120F5" w:rsidRPr="009B36E3">
              <w:rPr>
                <w:rFonts w:ascii="Arial" w:hAnsi="Arial" w:cs="Arial"/>
                <w:sz w:val="24"/>
                <w:szCs w:val="24"/>
              </w:rPr>
              <w:fldChar w:fldCharType="separate"/>
            </w:r>
            <w:r w:rsidR="005303F6">
              <w:rPr>
                <w:rFonts w:ascii="Arial" w:hAnsi="Arial" w:cs="Arial"/>
                <w:noProof/>
                <w:sz w:val="24"/>
                <w:szCs w:val="24"/>
              </w:rPr>
              <w:t>13</w:t>
            </w:r>
            <w:r w:rsidR="000120F5" w:rsidRPr="009B36E3">
              <w:rPr>
                <w:rFonts w:ascii="Arial" w:hAnsi="Arial" w:cs="Arial"/>
                <w:sz w:val="24"/>
                <w:szCs w:val="24"/>
              </w:rPr>
              <w:fldChar w:fldCharType="end"/>
            </w:r>
            <w:r w:rsidRPr="009B36E3">
              <w:rPr>
                <w:rFonts w:ascii="Arial" w:hAnsi="Arial" w:cs="Arial"/>
                <w:sz w:val="24"/>
                <w:szCs w:val="24"/>
                <w:lang w:val="es-ES_tradnl"/>
              </w:rPr>
              <w:t>.</w:t>
            </w:r>
            <w:r w:rsidRPr="00CF15FB">
              <w:rPr>
                <w:rFonts w:ascii="Arial" w:hAnsi="Arial" w:cs="Arial"/>
                <w:sz w:val="24"/>
                <w:szCs w:val="24"/>
                <w:lang w:val="es-ES_tradnl"/>
              </w:rPr>
              <w:t xml:space="preserve"> </w:t>
            </w:r>
            <w:r>
              <w:rPr>
                <w:rFonts w:ascii="Arial" w:hAnsi="Arial" w:cs="Arial"/>
                <w:sz w:val="24"/>
                <w:szCs w:val="24"/>
                <w:lang w:val="es-ES_tradnl"/>
              </w:rPr>
              <w:t>Punto Crítico 6</w:t>
            </w:r>
            <w:bookmarkEnd w:id="105"/>
          </w:p>
        </w:tc>
      </w:tr>
    </w:tbl>
    <w:p w:rsidR="005452C1" w:rsidRDefault="00B87AFC" w:rsidP="00B87AFC">
      <w:pPr>
        <w:pStyle w:val="Ttulo1"/>
        <w:numPr>
          <w:ilvl w:val="0"/>
          <w:numId w:val="0"/>
        </w:numPr>
        <w:rPr>
          <w:lang w:val="es-ES_tradnl"/>
        </w:rPr>
      </w:pPr>
      <w:bookmarkStart w:id="106" w:name="_Toc397694746"/>
      <w:r>
        <w:rPr>
          <w:lang w:val="es-ES_tradnl"/>
        </w:rPr>
        <w:lastRenderedPageBreak/>
        <w:t>4</w:t>
      </w:r>
      <w:r w:rsidR="005452C1" w:rsidRPr="005677A6">
        <w:rPr>
          <w:lang w:val="es-ES_tradnl"/>
        </w:rPr>
        <w:t>. ALTERNATIVAS</w:t>
      </w:r>
      <w:bookmarkEnd w:id="106"/>
    </w:p>
    <w:p w:rsidR="005452C1" w:rsidRDefault="005452C1" w:rsidP="005452C1">
      <w:r w:rsidRPr="001546E5">
        <w:t>Las medidas a plantear se regirán por las indicaciones establecidas en el RAS/2000, y en la Resolución 2320 del 27 de noviembre de 2009, del MAVDT, teniendo en cuenta el horizonte de diseño y el nivel de complejidad del proyecto</w:t>
      </w:r>
      <w:r>
        <w:t>.</w:t>
      </w:r>
    </w:p>
    <w:p w:rsidR="005452C1" w:rsidRDefault="00584504" w:rsidP="00584504">
      <w:pPr>
        <w:pStyle w:val="Ttulo2"/>
      </w:pPr>
      <w:bookmarkStart w:id="107" w:name="_Toc397694747"/>
      <w:r>
        <w:t>4.</w:t>
      </w:r>
      <w:r w:rsidR="005452C1" w:rsidRPr="00A42DD8">
        <w:t>1</w:t>
      </w:r>
      <w:r w:rsidR="005452C1" w:rsidRPr="0009245A">
        <w:t xml:space="preserve"> </w:t>
      </w:r>
      <w:r>
        <w:rPr>
          <w:caps w:val="0"/>
        </w:rPr>
        <w:t>C</w:t>
      </w:r>
      <w:r w:rsidRPr="0009245A">
        <w:rPr>
          <w:caps w:val="0"/>
        </w:rPr>
        <w:t>aptaci</w:t>
      </w:r>
      <w:r>
        <w:rPr>
          <w:caps w:val="0"/>
        </w:rPr>
        <w:t>o</w:t>
      </w:r>
      <w:r w:rsidRPr="0009245A">
        <w:rPr>
          <w:caps w:val="0"/>
        </w:rPr>
        <w:t>n</w:t>
      </w:r>
      <w:r>
        <w:rPr>
          <w:caps w:val="0"/>
        </w:rPr>
        <w:t>es</w:t>
      </w:r>
      <w:bookmarkEnd w:id="107"/>
    </w:p>
    <w:p w:rsidR="005452C1" w:rsidRPr="00A42DD8" w:rsidRDefault="00584504" w:rsidP="00584504">
      <w:pPr>
        <w:pStyle w:val="Ttulo3"/>
        <w:numPr>
          <w:ilvl w:val="0"/>
          <w:numId w:val="0"/>
        </w:numPr>
      </w:pPr>
      <w:bookmarkStart w:id="108" w:name="_Toc397694748"/>
      <w:r>
        <w:t>4</w:t>
      </w:r>
      <w:r w:rsidR="005452C1" w:rsidRPr="00A42DD8">
        <w:t>.</w:t>
      </w:r>
      <w:r>
        <w:t>1</w:t>
      </w:r>
      <w:r w:rsidR="005452C1" w:rsidRPr="00A42DD8">
        <w:t>.1</w:t>
      </w:r>
      <w:r>
        <w:t xml:space="preserve"> </w:t>
      </w:r>
      <w:r w:rsidR="005452C1" w:rsidRPr="00A42DD8">
        <w:t>Alternativa:</w:t>
      </w:r>
      <w:bookmarkEnd w:id="108"/>
    </w:p>
    <w:p w:rsidR="005452C1" w:rsidRDefault="005452C1" w:rsidP="005452C1">
      <w:pPr>
        <w:pStyle w:val="Prrafodelista"/>
        <w:numPr>
          <w:ilvl w:val="0"/>
          <w:numId w:val="41"/>
        </w:numPr>
      </w:pPr>
      <w:r>
        <w:t xml:space="preserve">Impermeabilización de toda la estructura en </w:t>
      </w:r>
      <w:r w:rsidR="00972401">
        <w:t>ambas</w:t>
      </w:r>
      <w:r>
        <w:t xml:space="preserve"> bocatomas</w:t>
      </w:r>
      <w:r w:rsidR="00321D18">
        <w:t>,</w:t>
      </w:r>
      <w:r>
        <w:t xml:space="preserve"> para evitar futuras filtraciones que más adelante puedan provocar socavación en la estructura.</w:t>
      </w:r>
    </w:p>
    <w:p w:rsidR="005452C1" w:rsidRDefault="005452C1" w:rsidP="005452C1">
      <w:pPr>
        <w:pStyle w:val="Prrafodelista"/>
        <w:ind w:left="360"/>
      </w:pPr>
    </w:p>
    <w:p w:rsidR="005452C1" w:rsidRDefault="005452C1" w:rsidP="005452C1">
      <w:pPr>
        <w:pStyle w:val="Prrafodelista"/>
        <w:numPr>
          <w:ilvl w:val="0"/>
          <w:numId w:val="41"/>
        </w:numPr>
      </w:pPr>
      <w:r>
        <w:t xml:space="preserve">Es muy importante que las estructuras de captación tengan dispositivos de aforo y control (cajas de derivación), por lo tanto se deben construir </w:t>
      </w:r>
      <w:r w:rsidRPr="00902856">
        <w:t>para garantizar la</w:t>
      </w:r>
      <w:r>
        <w:t xml:space="preserve"> </w:t>
      </w:r>
      <w:r w:rsidRPr="00902856">
        <w:t xml:space="preserve">captación del caudal </w:t>
      </w:r>
      <w:r>
        <w:t>concesionado</w:t>
      </w:r>
      <w:r w:rsidR="00321D18">
        <w:t>,</w:t>
      </w:r>
      <w:r w:rsidRPr="00902856">
        <w:t xml:space="preserve"> otorgado por </w:t>
      </w:r>
      <w:r w:rsidR="00995BC3" w:rsidRPr="00902856">
        <w:t>CORPOURABÁ</w:t>
      </w:r>
      <w:r>
        <w:t xml:space="preserve"> para cada una de las captaciones. Estos </w:t>
      </w:r>
      <w:r w:rsidRPr="00F05EDE">
        <w:t xml:space="preserve"> dispositivo</w:t>
      </w:r>
      <w:r>
        <w:t>s</w:t>
      </w:r>
      <w:r w:rsidRPr="00F05EDE">
        <w:t xml:space="preserve"> de control de caudales y paso directo</w:t>
      </w:r>
      <w:r>
        <w:t>, será una caja de largo 0,60</w:t>
      </w:r>
      <w:r w:rsidR="00995BC3">
        <w:t xml:space="preserve"> </w:t>
      </w:r>
      <w:r>
        <w:t>m, ancho 0,60</w:t>
      </w:r>
      <w:r w:rsidRPr="00F05EDE">
        <w:t xml:space="preserve"> </w:t>
      </w:r>
      <w:r>
        <w:t>m y altur</w:t>
      </w:r>
      <w:r w:rsidRPr="00F05EDE">
        <w:t>a total</w:t>
      </w:r>
      <w:r w:rsidR="008D5E80">
        <w:t xml:space="preserve"> 0,6</w:t>
      </w:r>
      <w:r>
        <w:t xml:space="preserve">0 </w:t>
      </w:r>
      <w:r w:rsidRPr="00F05EDE">
        <w:t xml:space="preserve">m, </w:t>
      </w:r>
      <w:r w:rsidR="008118E5">
        <w:t xml:space="preserve">se ubicarán a dos (2) metros de cada captación interrumpiendo la línea de aducción para cumplir con la regulación del caudal concesionado para cada una de las fuentes, además estas estructuras </w:t>
      </w:r>
      <w:r w:rsidRPr="00F05EDE">
        <w:t>se constru</w:t>
      </w:r>
      <w:r>
        <w:t>i</w:t>
      </w:r>
      <w:r w:rsidRPr="00F05EDE">
        <w:t>rá</w:t>
      </w:r>
      <w:r w:rsidR="008118E5">
        <w:t>n</w:t>
      </w:r>
      <w:r w:rsidRPr="00F05EDE">
        <w:t xml:space="preserve"> en poli</w:t>
      </w:r>
      <w:r>
        <w:t>éste</w:t>
      </w:r>
      <w:r w:rsidRPr="00F05EDE">
        <w:t>r reforzado con fibra de vidrio (PRFV)</w:t>
      </w:r>
      <w:r>
        <w:t>, este material es el indicado por su practicidad ya que es liviano y de fácil instalación; y teniendo en cuenta la dificultad de acceso a la zona</w:t>
      </w:r>
      <w:r w:rsidR="00EC6748">
        <w:t xml:space="preserve"> y el aspecto económico</w:t>
      </w:r>
      <w:r>
        <w:t xml:space="preserve"> es la mejor opción</w:t>
      </w:r>
      <w:r w:rsidR="008D5E80">
        <w:t>.</w:t>
      </w:r>
      <w:r w:rsidR="00642094">
        <w:t xml:space="preserve"> </w:t>
      </w:r>
      <w:r>
        <w:t>Las captaciones actuales no cuentan con sistema de limpieza, por tal razón se deben instalar tapones de purga en cada una de las estructuras para así garantizar un buen mantenimiento y limpieza.</w:t>
      </w:r>
    </w:p>
    <w:p w:rsidR="005452C1" w:rsidRDefault="005452C1" w:rsidP="005452C1">
      <w:pPr>
        <w:pStyle w:val="Prrafodelista"/>
        <w:ind w:left="360"/>
      </w:pPr>
    </w:p>
    <w:p w:rsidR="005452C1" w:rsidRDefault="005452C1" w:rsidP="005452C1">
      <w:pPr>
        <w:pStyle w:val="Prrafodelista"/>
        <w:numPr>
          <w:ilvl w:val="0"/>
          <w:numId w:val="41"/>
        </w:numPr>
      </w:pPr>
      <w:r>
        <w:t>Para garantizar la estabilidad de la estructura</w:t>
      </w:r>
      <w:r w:rsidR="00211856">
        <w:t xml:space="preserve"> y mejorar el encauce de las aguas que llegan a la bocatoma</w:t>
      </w:r>
      <w:r w:rsidR="00995BC3">
        <w:t>,</w:t>
      </w:r>
      <w:r>
        <w:t xml:space="preserve"> se anclar</w:t>
      </w:r>
      <w:r w:rsidR="00642094">
        <w:t xml:space="preserve">án </w:t>
      </w:r>
      <w:r>
        <w:t>aletas</w:t>
      </w:r>
      <w:r w:rsidR="00211856">
        <w:t xml:space="preserve"> reforzadas con llaves de anclaje</w:t>
      </w:r>
      <w:r>
        <w:t xml:space="preserve"> laterales en las dos captaciones, lo que ayudaría a incrementar la represa</w:t>
      </w:r>
      <w:r w:rsidR="00995BC3">
        <w:t>,</w:t>
      </w:r>
      <w:r>
        <w:t xml:space="preserve"> para así captar el caudal </w:t>
      </w:r>
      <w:r w:rsidRPr="003F2EA0">
        <w:t xml:space="preserve">deseado para </w:t>
      </w:r>
      <w:r>
        <w:t>satisfacer las necesidades del sistema a</w:t>
      </w:r>
      <w:r w:rsidRPr="003F2EA0">
        <w:t>cueducto</w:t>
      </w:r>
      <w:r>
        <w:t xml:space="preserve"> multiveredal.</w:t>
      </w:r>
    </w:p>
    <w:p w:rsidR="00211856" w:rsidRDefault="00211856" w:rsidP="00211856">
      <w:pPr>
        <w:pStyle w:val="Prrafodelista"/>
        <w:ind w:left="360"/>
      </w:pPr>
    </w:p>
    <w:p w:rsidR="00211856" w:rsidRDefault="00211856" w:rsidP="00211856">
      <w:pPr>
        <w:pStyle w:val="Prrafodelista"/>
        <w:numPr>
          <w:ilvl w:val="0"/>
          <w:numId w:val="41"/>
        </w:numPr>
      </w:pPr>
      <w:r>
        <w:t>Losas de piso aguas arriba y aguas debajo de las captaciones con el fin de evitar la socavación de los lechos, la losa de piso aguas abajo tendrá piedra incrustada de tamaños entre 4” y 6” recolectadas</w:t>
      </w:r>
      <w:r w:rsidR="003B1E78">
        <w:t xml:space="preserve"> del mismo lecho que tendrán la función </w:t>
      </w:r>
      <w:r>
        <w:t>de disipar la energía y así mismo evitarle daños al lecho.</w:t>
      </w:r>
    </w:p>
    <w:p w:rsidR="005452C1" w:rsidRDefault="005C710E" w:rsidP="005C710E">
      <w:pPr>
        <w:pStyle w:val="Ttulo2"/>
      </w:pPr>
      <w:bookmarkStart w:id="109" w:name="_Toc397694749"/>
      <w:r>
        <w:t>4</w:t>
      </w:r>
      <w:r w:rsidR="005452C1" w:rsidRPr="00A42DD8">
        <w:t>.</w:t>
      </w:r>
      <w:r w:rsidR="00A42DD8" w:rsidRPr="00A42DD8">
        <w:t>2</w:t>
      </w:r>
      <w:r w:rsidR="005452C1" w:rsidRPr="004716D7">
        <w:t xml:space="preserve"> </w:t>
      </w:r>
      <w:r>
        <w:rPr>
          <w:caps w:val="0"/>
        </w:rPr>
        <w:t>A</w:t>
      </w:r>
      <w:r w:rsidRPr="004716D7">
        <w:rPr>
          <w:caps w:val="0"/>
        </w:rPr>
        <w:t>ducción</w:t>
      </w:r>
      <w:bookmarkEnd w:id="109"/>
    </w:p>
    <w:p w:rsidR="005452C1" w:rsidRDefault="005C710E" w:rsidP="005452C1">
      <w:bookmarkStart w:id="110" w:name="_Toc397694750"/>
      <w:r w:rsidRPr="005C710E">
        <w:rPr>
          <w:rStyle w:val="Ttulo3Car"/>
        </w:rPr>
        <w:t>4</w:t>
      </w:r>
      <w:r w:rsidR="005452C1" w:rsidRPr="005C710E">
        <w:rPr>
          <w:rStyle w:val="Ttulo3Car"/>
        </w:rPr>
        <w:t>.</w:t>
      </w:r>
      <w:r w:rsidRPr="005C710E">
        <w:rPr>
          <w:rStyle w:val="Ttulo3Car"/>
        </w:rPr>
        <w:t>2.1</w:t>
      </w:r>
      <w:r w:rsidR="005452C1" w:rsidRPr="005C710E">
        <w:rPr>
          <w:rStyle w:val="Ttulo3Car"/>
        </w:rPr>
        <w:t xml:space="preserve"> Alternativa</w:t>
      </w:r>
      <w:bookmarkEnd w:id="110"/>
      <w:r w:rsidR="005452C1" w:rsidRPr="00A42DD8">
        <w:rPr>
          <w:rStyle w:val="Ttulo4Car"/>
          <w:b/>
        </w:rPr>
        <w:t>:</w:t>
      </w:r>
      <w:r w:rsidR="005452C1">
        <w:rPr>
          <w:b/>
        </w:rPr>
        <w:t xml:space="preserve"> </w:t>
      </w:r>
      <w:r w:rsidR="005452C1">
        <w:t>Se identificaron dos puntos</w:t>
      </w:r>
      <w:r w:rsidR="00995BC3">
        <w:t>,</w:t>
      </w:r>
      <w:r w:rsidR="005452C1">
        <w:t xml:space="preserve"> en los cuales a causa de movimientos en masa la tubería quedó expuesta y está soportada de manera artesanal por medio de alambres y troncos. Por lo tanto se hace necesario proteger estos tramos por medio de amarres o viaductos, la longitud aproximada de viaducto requerido según lo observado en cada punto crítico se muestra en la </w:t>
      </w:r>
      <w:r w:rsidR="000120F5">
        <w:fldChar w:fldCharType="begin"/>
      </w:r>
      <w:r w:rsidR="005452C1">
        <w:instrText xml:space="preserve"> REF _Ref390690950 \h </w:instrText>
      </w:r>
      <w:r w:rsidR="000120F5">
        <w:fldChar w:fldCharType="separate"/>
      </w:r>
      <w:r w:rsidR="005303F6" w:rsidRPr="000B218B">
        <w:rPr>
          <w:rFonts w:cs="Arial"/>
          <w:szCs w:val="24"/>
        </w:rPr>
        <w:t xml:space="preserve">Tabla </w:t>
      </w:r>
      <w:r w:rsidR="005303F6">
        <w:rPr>
          <w:rFonts w:cs="Arial"/>
          <w:noProof/>
          <w:szCs w:val="24"/>
        </w:rPr>
        <w:t>1</w:t>
      </w:r>
      <w:r w:rsidR="005303F6" w:rsidRPr="000B218B">
        <w:rPr>
          <w:rFonts w:cs="Arial"/>
          <w:szCs w:val="24"/>
        </w:rPr>
        <w:t>. Ubicación puntos críticos red de aducción (desde la captación hasta el desarenador)</w:t>
      </w:r>
      <w:r w:rsidR="000120F5">
        <w:fldChar w:fldCharType="end"/>
      </w:r>
      <w:r w:rsidR="005452C1">
        <w:t xml:space="preserve">. </w:t>
      </w:r>
    </w:p>
    <w:p w:rsidR="005452C1" w:rsidRPr="000B218B" w:rsidRDefault="005452C1" w:rsidP="005452C1">
      <w:pPr>
        <w:pStyle w:val="Epgrafe"/>
        <w:rPr>
          <w:rFonts w:ascii="Arial" w:hAnsi="Arial" w:cs="Arial"/>
          <w:sz w:val="24"/>
          <w:szCs w:val="24"/>
        </w:rPr>
      </w:pPr>
      <w:bookmarkStart w:id="111" w:name="_Ref390690950"/>
      <w:bookmarkStart w:id="112" w:name="_Toc395465173"/>
      <w:r w:rsidRPr="000B218B">
        <w:rPr>
          <w:rFonts w:ascii="Arial" w:hAnsi="Arial" w:cs="Arial"/>
          <w:sz w:val="24"/>
          <w:szCs w:val="24"/>
        </w:rPr>
        <w:t xml:space="preserve">Tabla </w:t>
      </w:r>
      <w:r w:rsidR="000120F5" w:rsidRPr="000B218B">
        <w:rPr>
          <w:rFonts w:ascii="Arial" w:hAnsi="Arial" w:cs="Arial"/>
          <w:sz w:val="24"/>
          <w:szCs w:val="24"/>
        </w:rPr>
        <w:fldChar w:fldCharType="begin"/>
      </w:r>
      <w:r w:rsidRPr="000B218B">
        <w:rPr>
          <w:rFonts w:ascii="Arial" w:hAnsi="Arial" w:cs="Arial"/>
          <w:sz w:val="24"/>
          <w:szCs w:val="24"/>
        </w:rPr>
        <w:instrText xml:space="preserve"> SEQ Tabla \* ARABIC </w:instrText>
      </w:r>
      <w:r w:rsidR="000120F5" w:rsidRPr="000B218B">
        <w:rPr>
          <w:rFonts w:ascii="Arial" w:hAnsi="Arial" w:cs="Arial"/>
          <w:sz w:val="24"/>
          <w:szCs w:val="24"/>
        </w:rPr>
        <w:fldChar w:fldCharType="separate"/>
      </w:r>
      <w:r w:rsidR="005303F6">
        <w:rPr>
          <w:rFonts w:ascii="Arial" w:hAnsi="Arial" w:cs="Arial"/>
          <w:noProof/>
          <w:sz w:val="24"/>
          <w:szCs w:val="24"/>
        </w:rPr>
        <w:t>1</w:t>
      </w:r>
      <w:r w:rsidR="000120F5" w:rsidRPr="000B218B">
        <w:rPr>
          <w:rFonts w:ascii="Arial" w:hAnsi="Arial" w:cs="Arial"/>
          <w:sz w:val="24"/>
          <w:szCs w:val="24"/>
        </w:rPr>
        <w:fldChar w:fldCharType="end"/>
      </w:r>
      <w:r w:rsidRPr="000B218B">
        <w:rPr>
          <w:rFonts w:ascii="Arial" w:hAnsi="Arial" w:cs="Arial"/>
          <w:sz w:val="24"/>
          <w:szCs w:val="24"/>
        </w:rPr>
        <w:t>. Ubicación puntos críticos red de aducción (desde la captación hasta el desarenador)</w:t>
      </w:r>
      <w:bookmarkEnd w:id="111"/>
      <w:bookmarkEnd w:id="112"/>
    </w:p>
    <w:tbl>
      <w:tblPr>
        <w:tblW w:w="8262" w:type="dxa"/>
        <w:jc w:val="center"/>
        <w:tblCellMar>
          <w:left w:w="70" w:type="dxa"/>
          <w:right w:w="70" w:type="dxa"/>
        </w:tblCellMar>
        <w:tblLook w:val="04A0"/>
      </w:tblPr>
      <w:tblGrid>
        <w:gridCol w:w="910"/>
        <w:gridCol w:w="1844"/>
        <w:gridCol w:w="1911"/>
        <w:gridCol w:w="1081"/>
        <w:gridCol w:w="2516"/>
      </w:tblGrid>
      <w:tr w:rsidR="005452C1" w:rsidRPr="000B218B" w:rsidTr="00FC40A6">
        <w:trPr>
          <w:trHeight w:val="300"/>
          <w:jc w:val="center"/>
        </w:trPr>
        <w:tc>
          <w:tcPr>
            <w:tcW w:w="8262"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452C1" w:rsidRPr="000B218B" w:rsidRDefault="005452C1" w:rsidP="005452C1">
            <w:pPr>
              <w:spacing w:after="0"/>
              <w:jc w:val="center"/>
              <w:rPr>
                <w:rFonts w:cs="Arial"/>
                <w:b/>
                <w:bCs/>
                <w:color w:val="000000"/>
                <w:szCs w:val="22"/>
                <w:lang w:eastAsia="es-CO"/>
              </w:rPr>
            </w:pPr>
            <w:r w:rsidRPr="000B218B">
              <w:rPr>
                <w:rFonts w:cs="Arial"/>
                <w:b/>
                <w:bCs/>
                <w:color w:val="000000"/>
                <w:sz w:val="22"/>
                <w:szCs w:val="22"/>
                <w:lang w:eastAsia="es-CO"/>
              </w:rPr>
              <w:t>ADUCCIÓN AGUAS CRUDAS</w:t>
            </w:r>
          </w:p>
        </w:tc>
      </w:tr>
      <w:tr w:rsidR="005452C1" w:rsidRPr="000B218B" w:rsidTr="00FC40A6">
        <w:trPr>
          <w:trHeight w:val="300"/>
          <w:jc w:val="center"/>
        </w:trPr>
        <w:tc>
          <w:tcPr>
            <w:tcW w:w="910" w:type="dxa"/>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452C1" w:rsidRPr="000B218B" w:rsidRDefault="005452C1" w:rsidP="005452C1">
            <w:pPr>
              <w:spacing w:after="0"/>
              <w:jc w:val="center"/>
              <w:rPr>
                <w:rFonts w:cs="Arial"/>
                <w:b/>
                <w:bCs/>
                <w:color w:val="000000"/>
                <w:szCs w:val="22"/>
                <w:lang w:eastAsia="es-CO"/>
              </w:rPr>
            </w:pPr>
            <w:r w:rsidRPr="000B218B">
              <w:rPr>
                <w:rFonts w:cs="Arial"/>
                <w:b/>
                <w:bCs/>
                <w:color w:val="000000"/>
                <w:sz w:val="22"/>
                <w:szCs w:val="22"/>
                <w:lang w:eastAsia="es-CO"/>
              </w:rPr>
              <w:t>PUNTO</w:t>
            </w:r>
          </w:p>
        </w:tc>
        <w:tc>
          <w:tcPr>
            <w:tcW w:w="3755"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452C1" w:rsidRPr="000B218B" w:rsidRDefault="005452C1" w:rsidP="005452C1">
            <w:pPr>
              <w:spacing w:after="0"/>
              <w:jc w:val="center"/>
              <w:rPr>
                <w:rFonts w:cs="Arial"/>
                <w:b/>
                <w:bCs/>
                <w:color w:val="000000"/>
                <w:szCs w:val="22"/>
                <w:lang w:eastAsia="es-CO"/>
              </w:rPr>
            </w:pPr>
            <w:r w:rsidRPr="000B218B">
              <w:rPr>
                <w:rFonts w:cs="Arial"/>
                <w:b/>
                <w:bCs/>
                <w:color w:val="000000"/>
                <w:sz w:val="22"/>
                <w:szCs w:val="22"/>
                <w:lang w:eastAsia="es-CO"/>
              </w:rPr>
              <w:t>COORDENADAS CARTESIANAS</w:t>
            </w:r>
          </w:p>
        </w:tc>
        <w:tc>
          <w:tcPr>
            <w:tcW w:w="1081" w:type="dxa"/>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452C1" w:rsidRPr="000B218B" w:rsidRDefault="005452C1" w:rsidP="005452C1">
            <w:pPr>
              <w:spacing w:after="0"/>
              <w:jc w:val="center"/>
              <w:rPr>
                <w:rFonts w:cs="Arial"/>
                <w:b/>
                <w:bCs/>
                <w:color w:val="000000"/>
                <w:szCs w:val="22"/>
                <w:lang w:eastAsia="es-CO"/>
              </w:rPr>
            </w:pPr>
            <w:r w:rsidRPr="000B218B">
              <w:rPr>
                <w:rFonts w:cs="Arial"/>
                <w:b/>
                <w:bCs/>
                <w:color w:val="000000"/>
                <w:sz w:val="22"/>
                <w:szCs w:val="22"/>
                <w:lang w:eastAsia="es-CO"/>
              </w:rPr>
              <w:t>ALTITUD</w:t>
            </w:r>
          </w:p>
        </w:tc>
        <w:tc>
          <w:tcPr>
            <w:tcW w:w="2516"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5452C1" w:rsidRPr="00E80EA9" w:rsidRDefault="005452C1" w:rsidP="005452C1">
            <w:pPr>
              <w:spacing w:after="0"/>
              <w:jc w:val="center"/>
              <w:rPr>
                <w:rFonts w:cs="Arial"/>
                <w:b/>
                <w:bCs/>
                <w:color w:val="000000"/>
                <w:sz w:val="20"/>
                <w:lang w:eastAsia="es-CO"/>
              </w:rPr>
            </w:pPr>
            <w:r w:rsidRPr="00E80EA9">
              <w:rPr>
                <w:rFonts w:cs="Arial"/>
                <w:b/>
                <w:bCs/>
                <w:color w:val="000000"/>
                <w:sz w:val="20"/>
                <w:lang w:eastAsia="es-CO"/>
              </w:rPr>
              <w:t>LONGITUD DE VIADUCTO REQUERIDO (m)</w:t>
            </w:r>
          </w:p>
        </w:tc>
      </w:tr>
      <w:tr w:rsidR="005452C1" w:rsidRPr="000B218B" w:rsidTr="00FC40A6">
        <w:trPr>
          <w:trHeight w:val="300"/>
          <w:jc w:val="center"/>
        </w:trPr>
        <w:tc>
          <w:tcPr>
            <w:tcW w:w="910" w:type="dxa"/>
            <w:vMerge/>
            <w:tcBorders>
              <w:top w:val="nil"/>
              <w:left w:val="single" w:sz="4" w:space="0" w:color="auto"/>
              <w:bottom w:val="single" w:sz="4" w:space="0" w:color="auto"/>
              <w:right w:val="single" w:sz="4" w:space="0" w:color="auto"/>
            </w:tcBorders>
            <w:vAlign w:val="center"/>
            <w:hideMark/>
          </w:tcPr>
          <w:p w:rsidR="005452C1" w:rsidRPr="000B218B" w:rsidRDefault="005452C1" w:rsidP="005452C1">
            <w:pPr>
              <w:spacing w:after="0"/>
              <w:jc w:val="left"/>
              <w:rPr>
                <w:rFonts w:cs="Arial"/>
                <w:b/>
                <w:bCs/>
                <w:color w:val="000000"/>
                <w:szCs w:val="22"/>
                <w:lang w:eastAsia="es-CO"/>
              </w:rPr>
            </w:pPr>
          </w:p>
        </w:tc>
        <w:tc>
          <w:tcPr>
            <w:tcW w:w="1844" w:type="dxa"/>
            <w:tcBorders>
              <w:top w:val="nil"/>
              <w:left w:val="nil"/>
              <w:bottom w:val="single" w:sz="4" w:space="0" w:color="auto"/>
              <w:right w:val="single" w:sz="4" w:space="0" w:color="auto"/>
            </w:tcBorders>
            <w:shd w:val="clear" w:color="auto" w:fill="D9D9D9" w:themeFill="background1" w:themeFillShade="D9"/>
            <w:noWrap/>
            <w:vAlign w:val="bottom"/>
            <w:hideMark/>
          </w:tcPr>
          <w:p w:rsidR="005452C1" w:rsidRPr="000B218B" w:rsidRDefault="005452C1" w:rsidP="005452C1">
            <w:pPr>
              <w:spacing w:after="0"/>
              <w:jc w:val="center"/>
              <w:rPr>
                <w:rFonts w:cs="Arial"/>
                <w:b/>
                <w:bCs/>
                <w:color w:val="000000"/>
                <w:szCs w:val="22"/>
                <w:lang w:eastAsia="es-CO"/>
              </w:rPr>
            </w:pPr>
            <w:r w:rsidRPr="000B218B">
              <w:rPr>
                <w:rFonts w:cs="Arial"/>
                <w:b/>
                <w:bCs/>
                <w:color w:val="000000"/>
                <w:sz w:val="22"/>
                <w:szCs w:val="22"/>
                <w:lang w:eastAsia="es-CO"/>
              </w:rPr>
              <w:t>ESTE</w:t>
            </w:r>
          </w:p>
        </w:tc>
        <w:tc>
          <w:tcPr>
            <w:tcW w:w="1911" w:type="dxa"/>
            <w:tcBorders>
              <w:top w:val="nil"/>
              <w:left w:val="nil"/>
              <w:bottom w:val="single" w:sz="4" w:space="0" w:color="auto"/>
              <w:right w:val="single" w:sz="4" w:space="0" w:color="auto"/>
            </w:tcBorders>
            <w:shd w:val="clear" w:color="auto" w:fill="D9D9D9" w:themeFill="background1" w:themeFillShade="D9"/>
            <w:noWrap/>
            <w:vAlign w:val="bottom"/>
            <w:hideMark/>
          </w:tcPr>
          <w:p w:rsidR="005452C1" w:rsidRPr="000B218B" w:rsidRDefault="005452C1" w:rsidP="005452C1">
            <w:pPr>
              <w:spacing w:after="0"/>
              <w:jc w:val="center"/>
              <w:rPr>
                <w:rFonts w:cs="Arial"/>
                <w:b/>
                <w:bCs/>
                <w:color w:val="000000"/>
                <w:szCs w:val="22"/>
                <w:lang w:eastAsia="es-CO"/>
              </w:rPr>
            </w:pPr>
            <w:r w:rsidRPr="000B218B">
              <w:rPr>
                <w:rFonts w:cs="Arial"/>
                <w:b/>
                <w:bCs/>
                <w:color w:val="000000"/>
                <w:sz w:val="22"/>
                <w:szCs w:val="22"/>
                <w:lang w:eastAsia="es-CO"/>
              </w:rPr>
              <w:t>NORTE</w:t>
            </w:r>
          </w:p>
        </w:tc>
        <w:tc>
          <w:tcPr>
            <w:tcW w:w="1081" w:type="dxa"/>
            <w:vMerge/>
            <w:tcBorders>
              <w:top w:val="nil"/>
              <w:left w:val="single" w:sz="4" w:space="0" w:color="auto"/>
              <w:bottom w:val="single" w:sz="4" w:space="0" w:color="auto"/>
              <w:right w:val="single" w:sz="4" w:space="0" w:color="auto"/>
            </w:tcBorders>
            <w:vAlign w:val="center"/>
            <w:hideMark/>
          </w:tcPr>
          <w:p w:rsidR="005452C1" w:rsidRPr="000B218B" w:rsidRDefault="005452C1" w:rsidP="005452C1">
            <w:pPr>
              <w:spacing w:after="0"/>
              <w:jc w:val="left"/>
              <w:rPr>
                <w:rFonts w:cs="Arial"/>
                <w:b/>
                <w:bCs/>
                <w:color w:val="000000"/>
                <w:szCs w:val="22"/>
                <w:lang w:eastAsia="es-CO"/>
              </w:rPr>
            </w:pPr>
          </w:p>
        </w:tc>
        <w:tc>
          <w:tcPr>
            <w:tcW w:w="2516" w:type="dxa"/>
            <w:vMerge/>
            <w:tcBorders>
              <w:top w:val="nil"/>
              <w:left w:val="single" w:sz="4" w:space="0" w:color="auto"/>
              <w:bottom w:val="single" w:sz="4" w:space="0" w:color="000000"/>
              <w:right w:val="single" w:sz="4" w:space="0" w:color="auto"/>
            </w:tcBorders>
            <w:vAlign w:val="center"/>
            <w:hideMark/>
          </w:tcPr>
          <w:p w:rsidR="005452C1" w:rsidRPr="000B218B" w:rsidRDefault="005452C1" w:rsidP="005452C1">
            <w:pPr>
              <w:spacing w:after="0"/>
              <w:jc w:val="left"/>
              <w:rPr>
                <w:rFonts w:cs="Arial"/>
                <w:b/>
                <w:bCs/>
                <w:color w:val="000000"/>
                <w:szCs w:val="22"/>
                <w:lang w:eastAsia="es-CO"/>
              </w:rPr>
            </w:pPr>
          </w:p>
        </w:tc>
      </w:tr>
      <w:tr w:rsidR="005452C1" w:rsidRPr="000B218B" w:rsidTr="005452C1">
        <w:trPr>
          <w:trHeight w:val="300"/>
          <w:jc w:val="center"/>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PC1</w:t>
            </w:r>
          </w:p>
        </w:tc>
        <w:tc>
          <w:tcPr>
            <w:tcW w:w="1844" w:type="dxa"/>
            <w:tcBorders>
              <w:top w:val="nil"/>
              <w:left w:val="nil"/>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1117828,865</w:t>
            </w:r>
          </w:p>
        </w:tc>
        <w:tc>
          <w:tcPr>
            <w:tcW w:w="1911" w:type="dxa"/>
            <w:tcBorders>
              <w:top w:val="nil"/>
              <w:left w:val="nil"/>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1250979,376</w:t>
            </w:r>
          </w:p>
        </w:tc>
        <w:tc>
          <w:tcPr>
            <w:tcW w:w="1081" w:type="dxa"/>
            <w:tcBorders>
              <w:top w:val="nil"/>
              <w:left w:val="nil"/>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1833,176</w:t>
            </w:r>
          </w:p>
        </w:tc>
        <w:tc>
          <w:tcPr>
            <w:tcW w:w="2516" w:type="dxa"/>
            <w:tcBorders>
              <w:top w:val="nil"/>
              <w:left w:val="nil"/>
              <w:bottom w:val="single" w:sz="4" w:space="0" w:color="auto"/>
              <w:right w:val="single" w:sz="4" w:space="0" w:color="auto"/>
            </w:tcBorders>
            <w:shd w:val="clear" w:color="auto" w:fill="auto"/>
            <w:noWrap/>
            <w:vAlign w:val="bottom"/>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5,0</w:t>
            </w:r>
          </w:p>
        </w:tc>
      </w:tr>
      <w:tr w:rsidR="005452C1" w:rsidRPr="000B218B" w:rsidTr="005452C1">
        <w:trPr>
          <w:trHeight w:val="300"/>
          <w:jc w:val="center"/>
        </w:trPr>
        <w:tc>
          <w:tcPr>
            <w:tcW w:w="910" w:type="dxa"/>
            <w:tcBorders>
              <w:top w:val="nil"/>
              <w:left w:val="single" w:sz="4" w:space="0" w:color="auto"/>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PC2</w:t>
            </w:r>
          </w:p>
        </w:tc>
        <w:tc>
          <w:tcPr>
            <w:tcW w:w="1844" w:type="dxa"/>
            <w:tcBorders>
              <w:top w:val="nil"/>
              <w:left w:val="nil"/>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1117822,126</w:t>
            </w:r>
          </w:p>
        </w:tc>
        <w:tc>
          <w:tcPr>
            <w:tcW w:w="1911" w:type="dxa"/>
            <w:tcBorders>
              <w:top w:val="nil"/>
              <w:left w:val="nil"/>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1250961,116</w:t>
            </w:r>
          </w:p>
        </w:tc>
        <w:tc>
          <w:tcPr>
            <w:tcW w:w="1081" w:type="dxa"/>
            <w:tcBorders>
              <w:top w:val="nil"/>
              <w:left w:val="nil"/>
              <w:bottom w:val="single" w:sz="4" w:space="0" w:color="auto"/>
              <w:right w:val="single" w:sz="4" w:space="0" w:color="auto"/>
            </w:tcBorders>
            <w:shd w:val="clear" w:color="auto" w:fill="auto"/>
            <w:noWrap/>
            <w:vAlign w:val="center"/>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1832,564</w:t>
            </w:r>
          </w:p>
        </w:tc>
        <w:tc>
          <w:tcPr>
            <w:tcW w:w="2516" w:type="dxa"/>
            <w:tcBorders>
              <w:top w:val="nil"/>
              <w:left w:val="nil"/>
              <w:bottom w:val="single" w:sz="4" w:space="0" w:color="auto"/>
              <w:right w:val="single" w:sz="4" w:space="0" w:color="auto"/>
            </w:tcBorders>
            <w:shd w:val="clear" w:color="auto" w:fill="auto"/>
            <w:noWrap/>
            <w:vAlign w:val="bottom"/>
            <w:hideMark/>
          </w:tcPr>
          <w:p w:rsidR="005452C1" w:rsidRPr="000B218B" w:rsidRDefault="005452C1" w:rsidP="005452C1">
            <w:pPr>
              <w:spacing w:after="0"/>
              <w:jc w:val="center"/>
              <w:rPr>
                <w:rFonts w:cs="Arial"/>
                <w:color w:val="000000"/>
                <w:szCs w:val="22"/>
                <w:lang w:eastAsia="es-CO"/>
              </w:rPr>
            </w:pPr>
            <w:r w:rsidRPr="000B218B">
              <w:rPr>
                <w:rFonts w:cs="Arial"/>
                <w:color w:val="000000"/>
                <w:sz w:val="22"/>
                <w:szCs w:val="22"/>
                <w:lang w:eastAsia="es-CO"/>
              </w:rPr>
              <w:t>13,0</w:t>
            </w:r>
          </w:p>
        </w:tc>
      </w:tr>
    </w:tbl>
    <w:p w:rsidR="005452C1" w:rsidRDefault="005452C1" w:rsidP="005452C1"/>
    <w:p w:rsidR="005452C1" w:rsidRDefault="005452C1" w:rsidP="005452C1">
      <w:r>
        <w:t>Al revisar el perfil hidráulico de la red de aducción se puede observar que la pendiente es muy pequeña, por lo tanto no es necesario proyectar la instalación de válvulas ventosas y válvulas de purga.</w:t>
      </w:r>
    </w:p>
    <w:p w:rsidR="005452C1" w:rsidRPr="004716D7" w:rsidRDefault="005C710E" w:rsidP="005C710E">
      <w:pPr>
        <w:pStyle w:val="Ttulo2"/>
      </w:pPr>
      <w:bookmarkStart w:id="113" w:name="_Toc397694751"/>
      <w:r>
        <w:t>4</w:t>
      </w:r>
      <w:r w:rsidR="005452C1" w:rsidRPr="00A42DD8">
        <w:t>.3</w:t>
      </w:r>
      <w:r w:rsidR="005452C1" w:rsidRPr="004716D7">
        <w:t xml:space="preserve"> </w:t>
      </w:r>
      <w:r>
        <w:rPr>
          <w:caps w:val="0"/>
        </w:rPr>
        <w:t>D</w:t>
      </w:r>
      <w:r w:rsidRPr="004716D7">
        <w:rPr>
          <w:caps w:val="0"/>
        </w:rPr>
        <w:t>esarenador</w:t>
      </w:r>
      <w:bookmarkEnd w:id="113"/>
    </w:p>
    <w:p w:rsidR="005452C1" w:rsidRDefault="005C710E" w:rsidP="005452C1">
      <w:pPr>
        <w:autoSpaceDE w:val="0"/>
        <w:autoSpaceDN w:val="0"/>
        <w:adjustRightInd w:val="0"/>
        <w:spacing w:after="0"/>
      </w:pPr>
      <w:bookmarkStart w:id="114" w:name="_Toc397694752"/>
      <w:r w:rsidRPr="005C710E">
        <w:rPr>
          <w:rStyle w:val="Ttulo3Car"/>
        </w:rPr>
        <w:t>4</w:t>
      </w:r>
      <w:r w:rsidR="005452C1" w:rsidRPr="005C710E">
        <w:rPr>
          <w:rStyle w:val="Ttulo3Car"/>
        </w:rPr>
        <w:t>.</w:t>
      </w:r>
      <w:r w:rsidRPr="005C710E">
        <w:rPr>
          <w:rStyle w:val="Ttulo3Car"/>
        </w:rPr>
        <w:t>3.</w:t>
      </w:r>
      <w:r w:rsidR="005452C1" w:rsidRPr="005C710E">
        <w:rPr>
          <w:rStyle w:val="Ttulo3Car"/>
        </w:rPr>
        <w:t>1 Alternativa:</w:t>
      </w:r>
      <w:bookmarkEnd w:id="114"/>
      <w:r w:rsidR="005452C1">
        <w:rPr>
          <w:b/>
        </w:rPr>
        <w:t xml:space="preserve"> </w:t>
      </w:r>
      <w:r w:rsidR="005452C1">
        <w:t>Considerando la evaluación hidráulica realizada al desarenador existente en la fase de diagnóstico del presente estudio</w:t>
      </w:r>
      <w:r w:rsidR="00995BC3">
        <w:t>,</w:t>
      </w:r>
      <w:r w:rsidR="005452C1">
        <w:t xml:space="preserve"> se obtuvo que la capacidad hidráulica de la citada estructura en condiciones </w:t>
      </w:r>
      <w:r w:rsidR="00995BC3">
        <w:t>óptimas</w:t>
      </w:r>
      <w:r w:rsidR="005452C1">
        <w:t xml:space="preserve"> de funcionamiento es de 1,7 L/s, caudal insuficiente para suplir las </w:t>
      </w:r>
      <w:r w:rsidR="005452C1">
        <w:lastRenderedPageBreak/>
        <w:t>necesidades de la población actual y futura; por lo tanto, se recomienda la construcción de una nueva unidad de desarenación que tenga capacidad hidráulica de al menos 5 L/s</w:t>
      </w:r>
      <w:r w:rsidR="00995BC3">
        <w:t>,</w:t>
      </w:r>
      <w:r w:rsidR="005452C1">
        <w:t xml:space="preserve"> y así se garantiza que el desarenador cumpla con los requerimientos según el RAS/2000 en el numeral </w:t>
      </w:r>
      <w:bookmarkStart w:id="115" w:name="_Toc426878066"/>
      <w:r w:rsidR="005452C1">
        <w:t>B.4.4.6.2</w:t>
      </w:r>
      <w:r w:rsidR="00995BC3">
        <w:t>,</w:t>
      </w:r>
      <w:r w:rsidR="005452C1">
        <w:t xml:space="preserve"> </w:t>
      </w:r>
      <w:bookmarkEnd w:id="115"/>
      <w:r w:rsidR="005452C1">
        <w:t>donde dice que cada desarenador debe tener una capacidad hidráulica igual al caudal máximo diario (QMD) más las pérdidas que ocurran en el sistema y las necesidades de la planta de tratamiento. Este desarenador tendrá una capacidad de 5 L/s y unas dimensiones de 2,8 m de largo, 0,70</w:t>
      </w:r>
      <w:r w:rsidR="005452C1" w:rsidRPr="00FB1BAB">
        <w:t xml:space="preserve"> m de ancho y </w:t>
      </w:r>
      <w:r w:rsidR="005452C1">
        <w:t>1,0</w:t>
      </w:r>
      <w:r w:rsidR="005452C1" w:rsidRPr="00FB1BAB">
        <w:t xml:space="preserve"> m de profundidad, su tolva de arenas t</w:t>
      </w:r>
      <w:r w:rsidR="005452C1">
        <w:t>endrá 0,75 m de profundidad</w:t>
      </w:r>
      <w:r w:rsidR="005452C1" w:rsidRPr="00FB1BAB">
        <w:t>.</w:t>
      </w:r>
    </w:p>
    <w:p w:rsidR="005452C1" w:rsidRPr="00FB1BAB" w:rsidRDefault="005452C1" w:rsidP="005452C1">
      <w:pPr>
        <w:autoSpaceDE w:val="0"/>
        <w:autoSpaceDN w:val="0"/>
        <w:adjustRightInd w:val="0"/>
        <w:spacing w:after="0"/>
      </w:pPr>
    </w:p>
    <w:p w:rsidR="005452C1" w:rsidRDefault="005452C1" w:rsidP="005452C1">
      <w:pPr>
        <w:autoSpaceDE w:val="0"/>
        <w:autoSpaceDN w:val="0"/>
        <w:adjustRightInd w:val="0"/>
        <w:spacing w:after="0"/>
      </w:pPr>
      <w:r w:rsidRPr="00FB1BAB">
        <w:t>Dentro del desarenador se enc</w:t>
      </w:r>
      <w:r>
        <w:t>ontrará</w:t>
      </w:r>
      <w:r w:rsidRPr="00FB1BAB">
        <w:t xml:space="preserve"> el vertedero de excesos</w:t>
      </w:r>
      <w:r>
        <w:t xml:space="preserve"> rectangular</w:t>
      </w:r>
      <w:r w:rsidRPr="00FB1BAB">
        <w:t>, el cual v</w:t>
      </w:r>
      <w:r>
        <w:t>erterá</w:t>
      </w:r>
      <w:r w:rsidRPr="00FB1BAB">
        <w:t xml:space="preserve"> el excedente de</w:t>
      </w:r>
      <w:r>
        <w:t xml:space="preserve"> </w:t>
      </w:r>
      <w:r w:rsidRPr="00FB1BAB">
        <w:t>l</w:t>
      </w:r>
      <w:r>
        <w:t>os</w:t>
      </w:r>
      <w:r w:rsidRPr="00FB1BAB">
        <w:t xml:space="preserve"> caudal</w:t>
      </w:r>
      <w:r>
        <w:t>es</w:t>
      </w:r>
      <w:r w:rsidRPr="00FB1BAB">
        <w:t xml:space="preserve"> captado</w:t>
      </w:r>
      <w:r>
        <w:t>s</w:t>
      </w:r>
      <w:r w:rsidRPr="00FB1BAB">
        <w:t xml:space="preserve"> (5 l/s) a la quebrada </w:t>
      </w:r>
      <w:r>
        <w:t>La Berrionda</w:t>
      </w:r>
      <w:r w:rsidRPr="00FB1BAB">
        <w:t xml:space="preserve"> en tubería PVC de Ø</w:t>
      </w:r>
      <w:r>
        <w:t>4</w:t>
      </w:r>
      <w:r w:rsidRPr="00FB1BAB">
        <w:rPr>
          <w:rFonts w:hint="eastAsia"/>
        </w:rPr>
        <w:t>”</w:t>
      </w:r>
      <w:r w:rsidRPr="00FB1BAB">
        <w:t xml:space="preserve">. Luego del vertedero se encuentra el disipador de energía, el cual consta de una plaqueta en </w:t>
      </w:r>
      <w:r w:rsidRPr="00F05EDE">
        <w:t>poli</w:t>
      </w:r>
      <w:r>
        <w:t>éste</w:t>
      </w:r>
      <w:r w:rsidRPr="00F05EDE">
        <w:t>r reforzado con fibra de vidrio (PRFV)</w:t>
      </w:r>
      <w:r w:rsidRPr="00FB1BAB">
        <w:t>, para luego continuar con la zona de sedimentación y la zona de salida.</w:t>
      </w:r>
    </w:p>
    <w:p w:rsidR="005452C1" w:rsidRDefault="005452C1" w:rsidP="005452C1">
      <w:pPr>
        <w:autoSpaceDE w:val="0"/>
        <w:autoSpaceDN w:val="0"/>
        <w:adjustRightInd w:val="0"/>
        <w:spacing w:after="0"/>
      </w:pPr>
    </w:p>
    <w:p w:rsidR="00642094" w:rsidRDefault="005452C1" w:rsidP="00C25313">
      <w:pPr>
        <w:autoSpaceDE w:val="0"/>
        <w:autoSpaceDN w:val="0"/>
        <w:adjustRightInd w:val="0"/>
        <w:spacing w:after="0"/>
      </w:pPr>
      <w:r>
        <w:t>E</w:t>
      </w:r>
      <w:r w:rsidRPr="00B1575B">
        <w:t xml:space="preserve">sta unidad puede ser en material </w:t>
      </w:r>
      <w:r w:rsidRPr="00F05EDE">
        <w:t>poli</w:t>
      </w:r>
      <w:r>
        <w:t>éste</w:t>
      </w:r>
      <w:r w:rsidRPr="00F05EDE">
        <w:t>r reforzado con fibra de vidrio (PRFV)</w:t>
      </w:r>
      <w:r>
        <w:t>, deberá tener buenas pantallas deflectoras, un sistema útil de rebose, así como by-pass y sistema de purga, cumpliendo con las condiciones planteadas en el RAS/2000 en el numeral B.4.4.6.6 “</w:t>
      </w:r>
      <w:bookmarkStart w:id="116" w:name="_Toc426878070"/>
      <w:r>
        <w:t>Accesorios y dispositivos</w:t>
      </w:r>
      <w:bookmarkEnd w:id="116"/>
      <w:r w:rsidR="00B104E4">
        <w:t>”</w:t>
      </w:r>
      <w:r>
        <w:t>.  Además debe tener un sistema de paso directo a la tubería de conducción para utilizarlo en el momento del mantenimiento de la estructura. Se elige este material para esta estructura</w:t>
      </w:r>
      <w:r w:rsidR="00B104E4">
        <w:t>,</w:t>
      </w:r>
      <w:r>
        <w:t xml:space="preserve"> ya que es de fácil instalación y son más livianas que una unidad de concreto, además teniendo en cuenta el difícil acceso a la zona donde se ubicaría el desarenador </w:t>
      </w:r>
      <w:r w:rsidR="00EC6748">
        <w:t xml:space="preserve"> y el aspecto económico </w:t>
      </w:r>
      <w:r>
        <w:t>es la mejor opción.</w:t>
      </w:r>
      <w:r w:rsidR="00642094">
        <w:t xml:space="preserve"> </w:t>
      </w:r>
    </w:p>
    <w:p w:rsidR="00B104E4" w:rsidRDefault="00B104E4" w:rsidP="005452C1">
      <w:pPr>
        <w:autoSpaceDE w:val="0"/>
        <w:autoSpaceDN w:val="0"/>
        <w:adjustRightInd w:val="0"/>
        <w:spacing w:after="0"/>
      </w:pPr>
    </w:p>
    <w:p w:rsidR="005452C1" w:rsidRDefault="005C710E" w:rsidP="005C710E">
      <w:pPr>
        <w:pStyle w:val="Ttulo2"/>
      </w:pPr>
      <w:bookmarkStart w:id="117" w:name="_Toc397694753"/>
      <w:r>
        <w:t>4.4</w:t>
      </w:r>
      <w:r w:rsidR="005452C1" w:rsidRPr="003E2E74">
        <w:t xml:space="preserve"> </w:t>
      </w:r>
      <w:r>
        <w:rPr>
          <w:caps w:val="0"/>
        </w:rPr>
        <w:t>C</w:t>
      </w:r>
      <w:r w:rsidRPr="003E2E74">
        <w:rPr>
          <w:caps w:val="0"/>
        </w:rPr>
        <w:t>onducción</w:t>
      </w:r>
      <w:bookmarkEnd w:id="117"/>
    </w:p>
    <w:p w:rsidR="005452C1" w:rsidRDefault="005C710E" w:rsidP="005452C1">
      <w:bookmarkStart w:id="118" w:name="_Toc397694754"/>
      <w:r w:rsidRPr="005C710E">
        <w:rPr>
          <w:rStyle w:val="Ttulo3Car"/>
        </w:rPr>
        <w:t>4.4.1</w:t>
      </w:r>
      <w:r w:rsidR="005452C1" w:rsidRPr="005C710E">
        <w:rPr>
          <w:rStyle w:val="Ttulo3Car"/>
        </w:rPr>
        <w:t xml:space="preserve"> Alternativa:</w:t>
      </w:r>
      <w:bookmarkEnd w:id="118"/>
      <w:r w:rsidR="005452C1">
        <w:rPr>
          <w:b/>
        </w:rPr>
        <w:t xml:space="preserve"> </w:t>
      </w:r>
      <w:r w:rsidR="005452C1">
        <w:t xml:space="preserve">Actualmente la tubería de conducción que transporta el agua cruda del desarenador a la planta de potabilización de agua (PPA) tiene una capacidad hidráulica de 5 L/s, lo que garantiza el transporte mínimo requerido como demanda futura del sistema de acueducto multiveredal de Cestillal (demanda al final del horizonte de diseño, año 2029, QMD=4,2 L/s).  Lo anterior, indica que no es necesario plantear alternativas para cambio de diámetro de la tubería, sin embargo presenta afectaciones </w:t>
      </w:r>
      <w:r w:rsidR="005452C1">
        <w:lastRenderedPageBreak/>
        <w:t>en 17 tramos a lo largo de sus 10,2 Km, algunos de estos tramos afectados han sido a causa de desplazamientos en masa lo que ha provocado que estos tramos queden expuestos y desprotegidos</w:t>
      </w:r>
      <w:r w:rsidR="00B104E4">
        <w:t>,</w:t>
      </w:r>
      <w:r w:rsidR="005452C1">
        <w:t xml:space="preserve"> a lo que la comunidad respondió realizando reparaciones artesanales para sostener la tubería con alambres y troncos.</w:t>
      </w:r>
    </w:p>
    <w:p w:rsidR="005452C1" w:rsidRDefault="005452C1" w:rsidP="005452C1">
      <w:r>
        <w:t>Teniendo en cuenta los resultados del estudio geológico</w:t>
      </w:r>
      <w:r w:rsidR="00B104E4">
        <w:t>,</w:t>
      </w:r>
      <w:r>
        <w:t xml:space="preserve"> se propone que para los tramos de tubería que se encuentran expuestos</w:t>
      </w:r>
      <w:r w:rsidR="00B104E4">
        <w:t>,</w:t>
      </w:r>
      <w:r>
        <w:t xml:space="preserve"> se debe realizar una protección de la tubería por medio de amarres y viaductos en pasos elevados</w:t>
      </w:r>
      <w:r w:rsidR="00B104E4">
        <w:t>,</w:t>
      </w:r>
      <w:r>
        <w:t xml:space="preserve"> los cuales le darán estabilidad necesaria para evitar que colapsen.</w:t>
      </w:r>
    </w:p>
    <w:p w:rsidR="005452C1" w:rsidRPr="003E2E74" w:rsidRDefault="005452C1" w:rsidP="005452C1">
      <w:r>
        <w:t>Adicionalmente, y como primer medida de estabilización de taludes y laderas desprovistas de vegetación, se propone realizar una actividad conocida como "riego de cal al voleo", lo cual no es más que otra cosa de regar cal en solución sobre los puntos críticos (PC) encontrados a lo largo de la línea de conducción, lo que propiciará el crecimiento de capa vegetal primaria que ayudará a cubrir las zonas desnudas de vegetación</w:t>
      </w:r>
      <w:r w:rsidR="00B104E4">
        <w:t>,</w:t>
      </w:r>
      <w:r>
        <w:t xml:space="preserve"> y evitará en primera instancia que el agua superficial y de escorrentía continúe provocando deslizamientos por saturación del suelo con agua, lo que posteriormente generará probablemente deslizamientos y afectaciones mayores.</w:t>
      </w:r>
    </w:p>
    <w:p w:rsidR="005452C1" w:rsidRDefault="005452C1" w:rsidP="005452C1">
      <w:r>
        <w:t xml:space="preserve">De otro lado, y debido a la complejidad y particularidad de cada punto crítico encontrado durante el reconocimiento de campo, se </w:t>
      </w:r>
      <w:r w:rsidR="00AC46D6">
        <w:t>realizó</w:t>
      </w:r>
      <w:r>
        <w:t xml:space="preserve"> la inspección y visita </w:t>
      </w:r>
      <w:r w:rsidR="00AC46D6">
        <w:t>con un</w:t>
      </w:r>
      <w:r>
        <w:t xml:space="preserve"> especialista en geotecnia; así como la realización </w:t>
      </w:r>
      <w:r w:rsidR="00B104E4">
        <w:t>d</w:t>
      </w:r>
      <w:r>
        <w:t>e sondeos (perforaciones y apiques) en las zonas afectadas, con el objetivo de proyectar y diseña</w:t>
      </w:r>
      <w:r w:rsidR="00BB0B2A">
        <w:t xml:space="preserve">r </w:t>
      </w:r>
      <w:r w:rsidR="00AC46D6">
        <w:t xml:space="preserve">las </w:t>
      </w:r>
      <w:r w:rsidR="00BB0B2A">
        <w:t xml:space="preserve">obras y medidas que </w:t>
      </w:r>
      <w:r w:rsidR="00AC46D6">
        <w:t>garanticen</w:t>
      </w:r>
      <w:r>
        <w:t xml:space="preserve"> la estabilidad de la tubería de conducción, minimizando de esta forma la posibilidad de </w:t>
      </w:r>
      <w:r w:rsidR="00AC46D6">
        <w:t xml:space="preserve">daños en </w:t>
      </w:r>
      <w:r>
        <w:t>el sistema de acueducto existente. A continuación se muestra la localización y la longitud aproximada de los puntos críticos encontrados en la red de conducción:</w:t>
      </w:r>
    </w:p>
    <w:p w:rsidR="00190EB0" w:rsidRPr="00190EB0" w:rsidRDefault="005452C1" w:rsidP="00190EB0">
      <w:pPr>
        <w:pStyle w:val="Epgrafe"/>
        <w:rPr>
          <w:rFonts w:ascii="Arial" w:hAnsi="Arial" w:cs="Arial"/>
          <w:sz w:val="24"/>
          <w:szCs w:val="24"/>
        </w:rPr>
      </w:pPr>
      <w:bookmarkStart w:id="119" w:name="_Toc395465174"/>
      <w:r w:rsidRPr="009968BC">
        <w:rPr>
          <w:rFonts w:ascii="Arial" w:hAnsi="Arial" w:cs="Arial"/>
          <w:sz w:val="24"/>
          <w:szCs w:val="24"/>
        </w:rPr>
        <w:t xml:space="preserve">Tabla </w:t>
      </w:r>
      <w:r w:rsidR="000120F5" w:rsidRPr="009968BC">
        <w:rPr>
          <w:rFonts w:ascii="Arial" w:hAnsi="Arial" w:cs="Arial"/>
          <w:sz w:val="24"/>
          <w:szCs w:val="24"/>
        </w:rPr>
        <w:fldChar w:fldCharType="begin"/>
      </w:r>
      <w:r w:rsidRPr="009968BC">
        <w:rPr>
          <w:rFonts w:ascii="Arial" w:hAnsi="Arial" w:cs="Arial"/>
          <w:sz w:val="24"/>
          <w:szCs w:val="24"/>
        </w:rPr>
        <w:instrText xml:space="preserve"> SEQ Tabla \* ARABIC </w:instrText>
      </w:r>
      <w:r w:rsidR="000120F5" w:rsidRPr="009968BC">
        <w:rPr>
          <w:rFonts w:ascii="Arial" w:hAnsi="Arial" w:cs="Arial"/>
          <w:sz w:val="24"/>
          <w:szCs w:val="24"/>
        </w:rPr>
        <w:fldChar w:fldCharType="separate"/>
      </w:r>
      <w:r w:rsidR="005303F6">
        <w:rPr>
          <w:rFonts w:ascii="Arial" w:hAnsi="Arial" w:cs="Arial"/>
          <w:noProof/>
          <w:sz w:val="24"/>
          <w:szCs w:val="24"/>
        </w:rPr>
        <w:t>2</w:t>
      </w:r>
      <w:r w:rsidR="000120F5" w:rsidRPr="009968BC">
        <w:rPr>
          <w:rFonts w:ascii="Arial" w:hAnsi="Arial" w:cs="Arial"/>
          <w:sz w:val="24"/>
          <w:szCs w:val="24"/>
        </w:rPr>
        <w:fldChar w:fldCharType="end"/>
      </w:r>
      <w:r w:rsidRPr="009968BC">
        <w:rPr>
          <w:rFonts w:ascii="Arial" w:hAnsi="Arial" w:cs="Arial"/>
          <w:sz w:val="24"/>
          <w:szCs w:val="24"/>
        </w:rPr>
        <w:t>.</w:t>
      </w:r>
      <w:r>
        <w:t xml:space="preserve"> </w:t>
      </w:r>
      <w:r w:rsidRPr="000B218B">
        <w:rPr>
          <w:rFonts w:ascii="Arial" w:hAnsi="Arial" w:cs="Arial"/>
          <w:sz w:val="24"/>
          <w:szCs w:val="24"/>
        </w:rPr>
        <w:t xml:space="preserve">Ubicación puntos críticos red de </w:t>
      </w:r>
      <w:r>
        <w:rPr>
          <w:rFonts w:ascii="Arial" w:hAnsi="Arial" w:cs="Arial"/>
          <w:sz w:val="24"/>
          <w:szCs w:val="24"/>
        </w:rPr>
        <w:t>conducción</w:t>
      </w:r>
      <w:r w:rsidRPr="000B218B">
        <w:rPr>
          <w:rFonts w:ascii="Arial" w:hAnsi="Arial" w:cs="Arial"/>
          <w:sz w:val="24"/>
          <w:szCs w:val="24"/>
        </w:rPr>
        <w:t xml:space="preserve"> (desde el desarenador</w:t>
      </w:r>
      <w:r>
        <w:rPr>
          <w:rFonts w:ascii="Arial" w:hAnsi="Arial" w:cs="Arial"/>
          <w:sz w:val="24"/>
          <w:szCs w:val="24"/>
        </w:rPr>
        <w:t xml:space="preserve"> hasta la Planta de Potabilización</w:t>
      </w:r>
      <w:r w:rsidRPr="000B218B">
        <w:rPr>
          <w:rFonts w:ascii="Arial" w:hAnsi="Arial" w:cs="Arial"/>
          <w:sz w:val="24"/>
          <w:szCs w:val="24"/>
        </w:rPr>
        <w:t>)</w:t>
      </w:r>
      <w:bookmarkEnd w:id="119"/>
    </w:p>
    <w:tbl>
      <w:tblPr>
        <w:tblW w:w="7100" w:type="dxa"/>
        <w:jc w:val="center"/>
        <w:tblCellMar>
          <w:left w:w="70" w:type="dxa"/>
          <w:right w:w="70" w:type="dxa"/>
        </w:tblCellMar>
        <w:tblLook w:val="04A0"/>
      </w:tblPr>
      <w:tblGrid>
        <w:gridCol w:w="927"/>
        <w:gridCol w:w="1714"/>
        <w:gridCol w:w="1714"/>
        <w:gridCol w:w="1126"/>
        <w:gridCol w:w="1619"/>
      </w:tblGrid>
      <w:tr w:rsidR="005452C1" w:rsidRPr="009968BC" w:rsidTr="00FC40A6">
        <w:trPr>
          <w:trHeight w:val="300"/>
          <w:tblHeader/>
          <w:jc w:val="center"/>
        </w:trPr>
        <w:tc>
          <w:tcPr>
            <w:tcW w:w="71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452C1" w:rsidRPr="009968BC" w:rsidRDefault="005452C1" w:rsidP="005452C1">
            <w:pPr>
              <w:spacing w:after="0"/>
              <w:jc w:val="center"/>
              <w:rPr>
                <w:rFonts w:cs="Arial"/>
                <w:b/>
                <w:bCs/>
                <w:color w:val="000000"/>
                <w:szCs w:val="22"/>
                <w:lang w:eastAsia="es-CO"/>
              </w:rPr>
            </w:pPr>
            <w:r w:rsidRPr="009968BC">
              <w:rPr>
                <w:rFonts w:cs="Arial"/>
                <w:b/>
                <w:bCs/>
                <w:color w:val="000000"/>
                <w:sz w:val="22"/>
                <w:szCs w:val="22"/>
                <w:lang w:eastAsia="es-CO"/>
              </w:rPr>
              <w:t>CONDUCCIÓN AGUAS CRUDAS</w:t>
            </w:r>
          </w:p>
        </w:tc>
      </w:tr>
      <w:tr w:rsidR="005452C1" w:rsidRPr="009968BC" w:rsidTr="00FC40A6">
        <w:trPr>
          <w:trHeight w:val="300"/>
          <w:tblHeader/>
          <w:jc w:val="center"/>
        </w:trPr>
        <w:tc>
          <w:tcPr>
            <w:tcW w:w="927" w:type="dxa"/>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452C1" w:rsidRPr="009968BC" w:rsidRDefault="005452C1" w:rsidP="005452C1">
            <w:pPr>
              <w:spacing w:after="0"/>
              <w:jc w:val="center"/>
              <w:rPr>
                <w:rFonts w:cs="Arial"/>
                <w:b/>
                <w:bCs/>
                <w:color w:val="000000"/>
                <w:szCs w:val="22"/>
                <w:lang w:eastAsia="es-CO"/>
              </w:rPr>
            </w:pPr>
            <w:r w:rsidRPr="009968BC">
              <w:rPr>
                <w:rFonts w:cs="Arial"/>
                <w:b/>
                <w:bCs/>
                <w:color w:val="000000"/>
                <w:sz w:val="22"/>
                <w:szCs w:val="22"/>
                <w:lang w:eastAsia="es-CO"/>
              </w:rPr>
              <w:t>PUNTO</w:t>
            </w:r>
          </w:p>
        </w:tc>
        <w:tc>
          <w:tcPr>
            <w:tcW w:w="3428"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452C1" w:rsidRPr="009968BC" w:rsidRDefault="005452C1" w:rsidP="005452C1">
            <w:pPr>
              <w:spacing w:after="0"/>
              <w:jc w:val="center"/>
              <w:rPr>
                <w:rFonts w:cs="Arial"/>
                <w:b/>
                <w:bCs/>
                <w:color w:val="000000"/>
                <w:szCs w:val="22"/>
                <w:lang w:eastAsia="es-CO"/>
              </w:rPr>
            </w:pPr>
            <w:r w:rsidRPr="009968BC">
              <w:rPr>
                <w:rFonts w:cs="Arial"/>
                <w:b/>
                <w:bCs/>
                <w:color w:val="000000"/>
                <w:sz w:val="22"/>
                <w:szCs w:val="22"/>
                <w:lang w:eastAsia="es-CO"/>
              </w:rPr>
              <w:t>COORDENADAS CARTESIANAS</w:t>
            </w:r>
          </w:p>
        </w:tc>
        <w:tc>
          <w:tcPr>
            <w:tcW w:w="1126" w:type="dxa"/>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452C1" w:rsidRPr="009968BC" w:rsidRDefault="005452C1" w:rsidP="005452C1">
            <w:pPr>
              <w:spacing w:after="0"/>
              <w:jc w:val="center"/>
              <w:rPr>
                <w:rFonts w:cs="Arial"/>
                <w:b/>
                <w:bCs/>
                <w:color w:val="000000"/>
                <w:szCs w:val="22"/>
                <w:lang w:eastAsia="es-CO"/>
              </w:rPr>
            </w:pPr>
            <w:r w:rsidRPr="009968BC">
              <w:rPr>
                <w:rFonts w:cs="Arial"/>
                <w:b/>
                <w:bCs/>
                <w:color w:val="000000"/>
                <w:sz w:val="22"/>
                <w:szCs w:val="22"/>
                <w:lang w:eastAsia="es-CO"/>
              </w:rPr>
              <w:t>ALTITUD</w:t>
            </w:r>
          </w:p>
        </w:tc>
        <w:tc>
          <w:tcPr>
            <w:tcW w:w="1619"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5452C1" w:rsidRPr="009968BC" w:rsidRDefault="005452C1" w:rsidP="005452C1">
            <w:pPr>
              <w:spacing w:after="0"/>
              <w:jc w:val="center"/>
              <w:rPr>
                <w:rFonts w:cs="Arial"/>
                <w:b/>
                <w:bCs/>
                <w:color w:val="000000"/>
                <w:szCs w:val="22"/>
                <w:lang w:eastAsia="es-CO"/>
              </w:rPr>
            </w:pPr>
            <w:r w:rsidRPr="009968BC">
              <w:rPr>
                <w:rFonts w:cs="Arial"/>
                <w:b/>
                <w:bCs/>
                <w:color w:val="000000"/>
                <w:sz w:val="22"/>
                <w:szCs w:val="22"/>
                <w:lang w:eastAsia="es-CO"/>
              </w:rPr>
              <w:t>LONGITUD (m)</w:t>
            </w:r>
          </w:p>
        </w:tc>
      </w:tr>
      <w:tr w:rsidR="005452C1" w:rsidRPr="009968BC" w:rsidTr="00FC40A6">
        <w:trPr>
          <w:trHeight w:val="300"/>
          <w:tblHeader/>
          <w:jc w:val="center"/>
        </w:trPr>
        <w:tc>
          <w:tcPr>
            <w:tcW w:w="927" w:type="dxa"/>
            <w:vMerge/>
            <w:tcBorders>
              <w:top w:val="nil"/>
              <w:left w:val="single" w:sz="4" w:space="0" w:color="auto"/>
              <w:bottom w:val="single" w:sz="4" w:space="0" w:color="auto"/>
              <w:right w:val="single" w:sz="4" w:space="0" w:color="auto"/>
            </w:tcBorders>
            <w:vAlign w:val="center"/>
            <w:hideMark/>
          </w:tcPr>
          <w:p w:rsidR="005452C1" w:rsidRPr="009968BC" w:rsidRDefault="005452C1" w:rsidP="005452C1">
            <w:pPr>
              <w:spacing w:after="0"/>
              <w:jc w:val="left"/>
              <w:rPr>
                <w:rFonts w:cs="Arial"/>
                <w:b/>
                <w:bCs/>
                <w:color w:val="000000"/>
                <w:szCs w:val="22"/>
                <w:lang w:eastAsia="es-CO"/>
              </w:rPr>
            </w:pPr>
          </w:p>
        </w:tc>
        <w:tc>
          <w:tcPr>
            <w:tcW w:w="1714" w:type="dxa"/>
            <w:tcBorders>
              <w:top w:val="nil"/>
              <w:left w:val="nil"/>
              <w:bottom w:val="single" w:sz="4" w:space="0" w:color="auto"/>
              <w:right w:val="single" w:sz="4" w:space="0" w:color="auto"/>
            </w:tcBorders>
            <w:shd w:val="clear" w:color="auto" w:fill="D9D9D9" w:themeFill="background1" w:themeFillShade="D9"/>
            <w:noWrap/>
            <w:vAlign w:val="bottom"/>
            <w:hideMark/>
          </w:tcPr>
          <w:p w:rsidR="005452C1" w:rsidRPr="009968BC" w:rsidRDefault="005452C1" w:rsidP="005452C1">
            <w:pPr>
              <w:spacing w:after="0"/>
              <w:jc w:val="center"/>
              <w:rPr>
                <w:rFonts w:cs="Arial"/>
                <w:b/>
                <w:bCs/>
                <w:color w:val="000000"/>
                <w:szCs w:val="22"/>
                <w:lang w:eastAsia="es-CO"/>
              </w:rPr>
            </w:pPr>
            <w:r w:rsidRPr="009968BC">
              <w:rPr>
                <w:rFonts w:cs="Arial"/>
                <w:b/>
                <w:bCs/>
                <w:color w:val="000000"/>
                <w:sz w:val="22"/>
                <w:szCs w:val="22"/>
                <w:lang w:eastAsia="es-CO"/>
              </w:rPr>
              <w:t>ESTE</w:t>
            </w:r>
          </w:p>
        </w:tc>
        <w:tc>
          <w:tcPr>
            <w:tcW w:w="1714" w:type="dxa"/>
            <w:tcBorders>
              <w:top w:val="nil"/>
              <w:left w:val="nil"/>
              <w:bottom w:val="single" w:sz="4" w:space="0" w:color="auto"/>
              <w:right w:val="single" w:sz="4" w:space="0" w:color="auto"/>
            </w:tcBorders>
            <w:shd w:val="clear" w:color="auto" w:fill="D9D9D9" w:themeFill="background1" w:themeFillShade="D9"/>
            <w:noWrap/>
            <w:vAlign w:val="bottom"/>
            <w:hideMark/>
          </w:tcPr>
          <w:p w:rsidR="005452C1" w:rsidRPr="009968BC" w:rsidRDefault="005452C1" w:rsidP="005452C1">
            <w:pPr>
              <w:spacing w:after="0"/>
              <w:jc w:val="center"/>
              <w:rPr>
                <w:rFonts w:cs="Arial"/>
                <w:b/>
                <w:bCs/>
                <w:color w:val="000000"/>
                <w:szCs w:val="22"/>
                <w:lang w:eastAsia="es-CO"/>
              </w:rPr>
            </w:pPr>
            <w:r w:rsidRPr="009968BC">
              <w:rPr>
                <w:rFonts w:cs="Arial"/>
                <w:b/>
                <w:bCs/>
                <w:color w:val="000000"/>
                <w:sz w:val="22"/>
                <w:szCs w:val="22"/>
                <w:lang w:eastAsia="es-CO"/>
              </w:rPr>
              <w:t>NORTE</w:t>
            </w:r>
          </w:p>
        </w:tc>
        <w:tc>
          <w:tcPr>
            <w:tcW w:w="1126" w:type="dxa"/>
            <w:vMerge/>
            <w:tcBorders>
              <w:top w:val="nil"/>
              <w:left w:val="single" w:sz="4" w:space="0" w:color="auto"/>
              <w:bottom w:val="single" w:sz="4" w:space="0" w:color="auto"/>
              <w:right w:val="single" w:sz="4" w:space="0" w:color="auto"/>
            </w:tcBorders>
            <w:vAlign w:val="center"/>
            <w:hideMark/>
          </w:tcPr>
          <w:p w:rsidR="005452C1" w:rsidRPr="009968BC" w:rsidRDefault="005452C1" w:rsidP="005452C1">
            <w:pPr>
              <w:spacing w:after="0"/>
              <w:jc w:val="left"/>
              <w:rPr>
                <w:rFonts w:cs="Arial"/>
                <w:b/>
                <w:bCs/>
                <w:color w:val="000000"/>
                <w:szCs w:val="22"/>
                <w:lang w:eastAsia="es-CO"/>
              </w:rPr>
            </w:pPr>
          </w:p>
        </w:tc>
        <w:tc>
          <w:tcPr>
            <w:tcW w:w="1619" w:type="dxa"/>
            <w:vMerge/>
            <w:tcBorders>
              <w:top w:val="nil"/>
              <w:left w:val="single" w:sz="4" w:space="0" w:color="auto"/>
              <w:bottom w:val="single" w:sz="4" w:space="0" w:color="000000"/>
              <w:right w:val="single" w:sz="4" w:space="0" w:color="auto"/>
            </w:tcBorders>
            <w:vAlign w:val="center"/>
            <w:hideMark/>
          </w:tcPr>
          <w:p w:rsidR="005452C1" w:rsidRPr="009968BC" w:rsidRDefault="005452C1" w:rsidP="005452C1">
            <w:pPr>
              <w:spacing w:after="0"/>
              <w:jc w:val="left"/>
              <w:rPr>
                <w:rFonts w:cs="Arial"/>
                <w:b/>
                <w:bCs/>
                <w:color w:val="000000"/>
                <w:szCs w:val="22"/>
                <w:lang w:eastAsia="es-CO"/>
              </w:rPr>
            </w:pP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lastRenderedPageBreak/>
              <w:t>PC1</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1117410,373</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1251206,024</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1798,497</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15,0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PC2</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1117008,911</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1251296,374</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1791,721</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30,0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PC3</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1116787,134</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1251589,577</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1786,19</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9,0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PC4</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1116316,701</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1251837,721</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1784,535</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13,0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PC5</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1116188,608</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1251687,194</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1774,888</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100,0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PC6</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1115989,297</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1251579,175</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1770,534</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3,0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PC7</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1115948,917</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1251634,388</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1770,268</w:t>
            </w:r>
          </w:p>
        </w:tc>
        <w:tc>
          <w:tcPr>
            <w:tcW w:w="1619" w:type="dxa"/>
            <w:tcBorders>
              <w:top w:val="nil"/>
              <w:left w:val="nil"/>
              <w:bottom w:val="nil"/>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13,0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PC8</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1115757,255</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1251596,704</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1758,973</w:t>
            </w:r>
          </w:p>
        </w:tc>
        <w:tc>
          <w:tcPr>
            <w:tcW w:w="1619" w:type="dxa"/>
            <w:tcBorders>
              <w:top w:val="single" w:sz="4" w:space="0" w:color="auto"/>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24,0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PC9</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1115734,965</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1251588,37</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1760,396</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30,0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PC10</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1115773,440</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1251978,245</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1755,971</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13,0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PC11</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1115758,657</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1252159,496</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1744,794</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PC12</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1115747,429</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1252264,773</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1742,655</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5,0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PC13</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1115723,734</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1252276,689</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1739,058</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9,0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PC14</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1115083,776</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1252483,347</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1714,042</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14,0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PC15</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1112631,898</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1251732,735</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1765,174</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15,0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PC16</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1114247,669</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1252406,372</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1771,299</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18,0</w:t>
            </w:r>
          </w:p>
        </w:tc>
      </w:tr>
      <w:tr w:rsidR="005452C1" w:rsidRPr="009968BC" w:rsidTr="005452C1">
        <w:trPr>
          <w:trHeight w:val="300"/>
          <w:jc w:val="center"/>
        </w:trPr>
        <w:tc>
          <w:tcPr>
            <w:tcW w:w="927" w:type="dxa"/>
            <w:tcBorders>
              <w:top w:val="nil"/>
              <w:left w:val="single" w:sz="4" w:space="0" w:color="auto"/>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PC17</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1113102,538</w:t>
            </w:r>
          </w:p>
        </w:tc>
        <w:tc>
          <w:tcPr>
            <w:tcW w:w="1714"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1252107,207</w:t>
            </w:r>
          </w:p>
        </w:tc>
        <w:tc>
          <w:tcPr>
            <w:tcW w:w="1126"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1752,977</w:t>
            </w:r>
          </w:p>
        </w:tc>
        <w:tc>
          <w:tcPr>
            <w:tcW w:w="1619" w:type="dxa"/>
            <w:tcBorders>
              <w:top w:val="nil"/>
              <w:left w:val="nil"/>
              <w:bottom w:val="single" w:sz="4" w:space="0" w:color="auto"/>
              <w:right w:val="single" w:sz="4" w:space="0" w:color="auto"/>
            </w:tcBorders>
            <w:shd w:val="clear" w:color="auto" w:fill="auto"/>
            <w:noWrap/>
            <w:vAlign w:val="center"/>
            <w:hideMark/>
          </w:tcPr>
          <w:p w:rsidR="005452C1" w:rsidRPr="009968BC" w:rsidRDefault="005452C1" w:rsidP="005452C1">
            <w:pPr>
              <w:spacing w:after="0"/>
              <w:jc w:val="center"/>
              <w:rPr>
                <w:rFonts w:cs="Arial"/>
                <w:color w:val="000000"/>
                <w:szCs w:val="22"/>
                <w:lang w:eastAsia="es-CO"/>
              </w:rPr>
            </w:pPr>
            <w:r w:rsidRPr="009968BC">
              <w:rPr>
                <w:rFonts w:cs="Arial"/>
                <w:color w:val="000000"/>
                <w:sz w:val="22"/>
                <w:szCs w:val="22"/>
                <w:lang w:eastAsia="es-CO"/>
              </w:rPr>
              <w:t>21,0</w:t>
            </w:r>
          </w:p>
        </w:tc>
      </w:tr>
    </w:tbl>
    <w:p w:rsidR="005452C1" w:rsidRPr="000B184E" w:rsidRDefault="005452C1" w:rsidP="005452C1">
      <w:pPr>
        <w:pStyle w:val="Epgrafe"/>
      </w:pPr>
    </w:p>
    <w:p w:rsidR="005452C1" w:rsidRDefault="005452C1" w:rsidP="005452C1"/>
    <w:p w:rsidR="00DC0DCE" w:rsidRDefault="00DC0DCE" w:rsidP="005452C1"/>
    <w:p w:rsidR="00DC0DCE" w:rsidRDefault="00DC0DCE" w:rsidP="005452C1"/>
    <w:p w:rsidR="00DC0DCE" w:rsidRDefault="00DC0DCE" w:rsidP="005452C1"/>
    <w:p w:rsidR="00DC0DCE" w:rsidRDefault="00DC0DCE" w:rsidP="005452C1"/>
    <w:p w:rsidR="00DC0DCE" w:rsidRDefault="00DC0DCE" w:rsidP="005452C1"/>
    <w:p w:rsidR="00DC0DCE" w:rsidRDefault="00DC0DCE" w:rsidP="005452C1"/>
    <w:p w:rsidR="005452C1" w:rsidRDefault="005452C1" w:rsidP="00F87DA2">
      <w:pPr>
        <w:rPr>
          <w:lang w:val="es-ES_tradnl"/>
        </w:rPr>
      </w:pPr>
    </w:p>
    <w:p w:rsidR="00C25313" w:rsidRDefault="00C25313" w:rsidP="005A17D2">
      <w:pPr>
        <w:pStyle w:val="Ttulo1"/>
        <w:numPr>
          <w:ilvl w:val="0"/>
          <w:numId w:val="0"/>
        </w:numPr>
        <w:ind w:left="425"/>
        <w:rPr>
          <w:lang w:val="es-ES_tradnl"/>
        </w:rPr>
      </w:pPr>
      <w:bookmarkStart w:id="120" w:name="_Toc397694755"/>
      <w:r>
        <w:rPr>
          <w:lang w:val="es-ES_tradnl"/>
        </w:rPr>
        <w:lastRenderedPageBreak/>
        <w:t>5</w:t>
      </w:r>
      <w:r w:rsidR="005A17D2">
        <w:rPr>
          <w:lang w:val="es-ES_tradnl"/>
        </w:rPr>
        <w:t xml:space="preserve">. </w:t>
      </w:r>
      <w:r w:rsidR="007C5CC8">
        <w:rPr>
          <w:lang w:val="es-ES_tradnl"/>
        </w:rPr>
        <w:t>DISEÑO</w:t>
      </w:r>
      <w:bookmarkEnd w:id="120"/>
      <w:r w:rsidR="007C5CC8">
        <w:rPr>
          <w:lang w:val="es-ES_tradnl"/>
        </w:rPr>
        <w:t xml:space="preserve"> </w:t>
      </w:r>
    </w:p>
    <w:p w:rsidR="00667246" w:rsidRDefault="00763143" w:rsidP="00763143">
      <w:pPr>
        <w:pStyle w:val="Ttulo2"/>
      </w:pPr>
      <w:bookmarkStart w:id="121" w:name="_Toc397694756"/>
      <w:r>
        <w:t>5.1</w:t>
      </w:r>
      <w:r w:rsidR="00667246">
        <w:t xml:space="preserve"> PARÁMETROS DE DISEÑO</w:t>
      </w:r>
      <w:bookmarkEnd w:id="121"/>
    </w:p>
    <w:p w:rsidR="00667246" w:rsidRPr="00667246" w:rsidRDefault="00667246" w:rsidP="00667246">
      <w:pPr>
        <w:rPr>
          <w:lang w:val="es-ES_tradnl"/>
        </w:rPr>
      </w:pPr>
      <w:r w:rsidRPr="00667246">
        <w:rPr>
          <w:lang w:val="es-ES_tradnl"/>
        </w:rPr>
        <w:t xml:space="preserve">A continuación se presenta el resumen de los parámetros de diseño al final del horizonte del proyecto (año 2.039) para la infraestructura del sistema de acueducto </w:t>
      </w:r>
      <w:r w:rsidR="00A236BE">
        <w:rPr>
          <w:lang w:val="es-ES_tradnl"/>
        </w:rPr>
        <w:t xml:space="preserve">multiveredal </w:t>
      </w:r>
      <w:r w:rsidRPr="00667246">
        <w:rPr>
          <w:lang w:val="es-ES_tradnl"/>
        </w:rPr>
        <w:t>de</w:t>
      </w:r>
      <w:r w:rsidR="00A236BE">
        <w:rPr>
          <w:lang w:val="es-ES_tradnl"/>
        </w:rPr>
        <w:t>l corregimiento Cestillal</w:t>
      </w:r>
      <w:r w:rsidRPr="00667246">
        <w:rPr>
          <w:lang w:val="es-ES_tradnl"/>
        </w:rPr>
        <w:t xml:space="preserve"> en el municipio de </w:t>
      </w:r>
      <w:r w:rsidR="00A236BE">
        <w:rPr>
          <w:lang w:val="es-ES_tradnl"/>
        </w:rPr>
        <w:t>Cañasgordas.</w:t>
      </w:r>
    </w:p>
    <w:p w:rsidR="00667246" w:rsidRPr="00667246" w:rsidRDefault="00667246" w:rsidP="00667246">
      <w:pPr>
        <w:pStyle w:val="Epgrafe"/>
        <w:rPr>
          <w:rFonts w:ascii="Arial" w:hAnsi="Arial" w:cs="Arial"/>
          <w:sz w:val="24"/>
          <w:szCs w:val="24"/>
          <w:lang w:val="es-ES_tradnl"/>
        </w:rPr>
      </w:pPr>
      <w:bookmarkStart w:id="122" w:name="_Toc395465175"/>
      <w:r w:rsidRPr="00667246">
        <w:rPr>
          <w:rFonts w:ascii="Arial" w:hAnsi="Arial" w:cs="Arial"/>
          <w:sz w:val="24"/>
          <w:szCs w:val="24"/>
        </w:rPr>
        <w:t xml:space="preserve">Tabla </w:t>
      </w:r>
      <w:r w:rsidR="000120F5" w:rsidRPr="00667246">
        <w:rPr>
          <w:rFonts w:ascii="Arial" w:hAnsi="Arial" w:cs="Arial"/>
          <w:sz w:val="24"/>
          <w:szCs w:val="24"/>
        </w:rPr>
        <w:fldChar w:fldCharType="begin"/>
      </w:r>
      <w:r w:rsidRPr="00667246">
        <w:rPr>
          <w:rFonts w:ascii="Arial" w:hAnsi="Arial" w:cs="Arial"/>
          <w:sz w:val="24"/>
          <w:szCs w:val="24"/>
        </w:rPr>
        <w:instrText xml:space="preserve"> SEQ Tabla \* ARABIC </w:instrText>
      </w:r>
      <w:r w:rsidR="000120F5" w:rsidRPr="00667246">
        <w:rPr>
          <w:rFonts w:ascii="Arial" w:hAnsi="Arial" w:cs="Arial"/>
          <w:sz w:val="24"/>
          <w:szCs w:val="24"/>
        </w:rPr>
        <w:fldChar w:fldCharType="separate"/>
      </w:r>
      <w:r w:rsidR="005303F6">
        <w:rPr>
          <w:rFonts w:ascii="Arial" w:hAnsi="Arial" w:cs="Arial"/>
          <w:noProof/>
          <w:sz w:val="24"/>
          <w:szCs w:val="24"/>
        </w:rPr>
        <w:t>3</w:t>
      </w:r>
      <w:r w:rsidR="000120F5" w:rsidRPr="00667246">
        <w:rPr>
          <w:rFonts w:ascii="Arial" w:hAnsi="Arial" w:cs="Arial"/>
          <w:sz w:val="24"/>
          <w:szCs w:val="24"/>
        </w:rPr>
        <w:fldChar w:fldCharType="end"/>
      </w:r>
      <w:r w:rsidRPr="00667246">
        <w:rPr>
          <w:rFonts w:ascii="Arial" w:hAnsi="Arial" w:cs="Arial"/>
          <w:sz w:val="24"/>
          <w:szCs w:val="24"/>
        </w:rPr>
        <w:t>. Resumen parámetros de diseño del sistema de Acueducto</w:t>
      </w:r>
      <w:bookmarkEnd w:id="122"/>
    </w:p>
    <w:tbl>
      <w:tblPr>
        <w:tblW w:w="7180" w:type="dxa"/>
        <w:jc w:val="center"/>
        <w:tblCellMar>
          <w:left w:w="70" w:type="dxa"/>
          <w:right w:w="70" w:type="dxa"/>
        </w:tblCellMar>
        <w:tblLook w:val="04A0"/>
      </w:tblPr>
      <w:tblGrid>
        <w:gridCol w:w="5380"/>
        <w:gridCol w:w="1800"/>
      </w:tblGrid>
      <w:tr w:rsidR="00667246" w:rsidRPr="00667246" w:rsidTr="00667246">
        <w:trPr>
          <w:trHeight w:val="300"/>
          <w:jc w:val="center"/>
        </w:trPr>
        <w:tc>
          <w:tcPr>
            <w:tcW w:w="5380"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667246" w:rsidRPr="00667246" w:rsidRDefault="00667246" w:rsidP="00667246">
            <w:pPr>
              <w:spacing w:after="0"/>
              <w:jc w:val="center"/>
              <w:rPr>
                <w:rFonts w:cs="Arial"/>
                <w:b/>
                <w:bCs/>
                <w:color w:val="000000"/>
                <w:szCs w:val="22"/>
                <w:lang w:eastAsia="es-CO"/>
              </w:rPr>
            </w:pPr>
            <w:r w:rsidRPr="00667246">
              <w:rPr>
                <w:rFonts w:cs="Arial"/>
                <w:b/>
                <w:bCs/>
                <w:color w:val="000000"/>
                <w:sz w:val="22"/>
                <w:szCs w:val="22"/>
                <w:lang w:eastAsia="es-CO"/>
              </w:rPr>
              <w:t>DESCRIPCIÓN DEL ÍTEM</w:t>
            </w:r>
          </w:p>
        </w:tc>
        <w:tc>
          <w:tcPr>
            <w:tcW w:w="1800" w:type="dxa"/>
            <w:tcBorders>
              <w:top w:val="single" w:sz="4" w:space="0" w:color="auto"/>
              <w:left w:val="nil"/>
              <w:bottom w:val="single" w:sz="4" w:space="0" w:color="auto"/>
              <w:right w:val="single" w:sz="4" w:space="0" w:color="auto"/>
            </w:tcBorders>
            <w:shd w:val="clear" w:color="000000" w:fill="D8D8D8"/>
            <w:vAlign w:val="center"/>
            <w:hideMark/>
          </w:tcPr>
          <w:p w:rsidR="00667246" w:rsidRPr="00667246" w:rsidRDefault="00667246" w:rsidP="00667246">
            <w:pPr>
              <w:spacing w:after="0"/>
              <w:jc w:val="center"/>
              <w:rPr>
                <w:rFonts w:cs="Arial"/>
                <w:b/>
                <w:bCs/>
                <w:color w:val="000000"/>
                <w:szCs w:val="22"/>
                <w:lang w:eastAsia="es-CO"/>
              </w:rPr>
            </w:pPr>
            <w:r w:rsidRPr="00667246">
              <w:rPr>
                <w:rFonts w:cs="Arial"/>
                <w:b/>
                <w:bCs/>
                <w:color w:val="000000"/>
                <w:sz w:val="22"/>
                <w:szCs w:val="22"/>
                <w:lang w:eastAsia="es-CO"/>
              </w:rPr>
              <w:t>VALOR</w:t>
            </w:r>
          </w:p>
        </w:tc>
      </w:tr>
      <w:tr w:rsidR="00667246" w:rsidRPr="00667246" w:rsidTr="00667246">
        <w:trPr>
          <w:trHeight w:val="39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Población total con agua del acueducto (habitantes)</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1604</w:t>
            </w:r>
          </w:p>
        </w:tc>
      </w:tr>
      <w:tr w:rsidR="00667246" w:rsidRPr="00667246" w:rsidTr="00667246">
        <w:trPr>
          <w:trHeight w:val="63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Población proyectada año horizonte del proyecto (habitantes)</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2300</w:t>
            </w:r>
          </w:p>
        </w:tc>
      </w:tr>
      <w:tr w:rsidR="00667246" w:rsidRPr="00667246" w:rsidTr="00667246">
        <w:trPr>
          <w:trHeight w:val="30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Nivel de complejidad del sistema</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Bajo</w:t>
            </w:r>
          </w:p>
        </w:tc>
      </w:tr>
      <w:tr w:rsidR="00667246" w:rsidRPr="00667246" w:rsidTr="00667246">
        <w:trPr>
          <w:trHeight w:val="33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Dotación Neta (L/hab-día)</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90,0</w:t>
            </w:r>
            <w:r w:rsidRPr="00667246">
              <w:rPr>
                <w:rFonts w:cs="Arial"/>
                <w:color w:val="000000"/>
                <w:sz w:val="22"/>
                <w:szCs w:val="22"/>
                <w:vertAlign w:val="superscript"/>
                <w:lang w:eastAsia="es-CO"/>
              </w:rPr>
              <w:t xml:space="preserve"> (1)</w:t>
            </w:r>
          </w:p>
        </w:tc>
      </w:tr>
      <w:tr w:rsidR="00667246" w:rsidRPr="00667246" w:rsidTr="00667246">
        <w:trPr>
          <w:trHeight w:val="33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Porcentaje de pérdidas (%)</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25,0</w:t>
            </w:r>
            <w:r w:rsidRPr="00667246">
              <w:rPr>
                <w:rFonts w:cs="Arial"/>
                <w:color w:val="000000"/>
                <w:sz w:val="22"/>
                <w:szCs w:val="22"/>
                <w:vertAlign w:val="superscript"/>
                <w:lang w:eastAsia="es-CO"/>
              </w:rPr>
              <w:t xml:space="preserve"> (1)</w:t>
            </w:r>
          </w:p>
        </w:tc>
      </w:tr>
      <w:tr w:rsidR="00667246" w:rsidRPr="00667246" w:rsidTr="00667246">
        <w:trPr>
          <w:trHeight w:val="33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Dotación Bruta (L/hab-día)</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120</w:t>
            </w:r>
          </w:p>
        </w:tc>
      </w:tr>
      <w:tr w:rsidR="00667246" w:rsidRPr="00667246" w:rsidTr="00667246">
        <w:trPr>
          <w:trHeight w:val="36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Factor de Consumo Máximo Diario (K</w:t>
            </w:r>
            <w:r w:rsidRPr="00667246">
              <w:rPr>
                <w:rFonts w:cs="Arial"/>
                <w:color w:val="000000"/>
                <w:sz w:val="22"/>
                <w:szCs w:val="22"/>
                <w:vertAlign w:val="subscript"/>
                <w:lang w:eastAsia="es-CO"/>
              </w:rPr>
              <w:t>1</w:t>
            </w:r>
            <w:r w:rsidRPr="00667246">
              <w:rPr>
                <w:rFonts w:cs="Arial"/>
                <w:color w:val="000000"/>
                <w:sz w:val="22"/>
                <w:szCs w:val="22"/>
                <w:lang w:eastAsia="es-CO"/>
              </w:rPr>
              <w:t>)</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1,3</w:t>
            </w:r>
          </w:p>
        </w:tc>
      </w:tr>
      <w:tr w:rsidR="00667246" w:rsidRPr="00667246" w:rsidTr="00667246">
        <w:trPr>
          <w:trHeight w:val="375"/>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Factor de Consumo Máximo Horario (K</w:t>
            </w:r>
            <w:r w:rsidRPr="00667246">
              <w:rPr>
                <w:rFonts w:cs="Arial"/>
                <w:color w:val="000000"/>
                <w:sz w:val="22"/>
                <w:szCs w:val="22"/>
                <w:vertAlign w:val="subscript"/>
                <w:lang w:eastAsia="es-CO"/>
              </w:rPr>
              <w:t>2</w:t>
            </w:r>
            <w:r w:rsidRPr="00667246">
              <w:rPr>
                <w:rFonts w:cs="Arial"/>
                <w:color w:val="000000"/>
                <w:sz w:val="22"/>
                <w:szCs w:val="22"/>
                <w:lang w:eastAsia="es-CO"/>
              </w:rPr>
              <w:t>)</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1,6</w:t>
            </w:r>
          </w:p>
        </w:tc>
      </w:tr>
      <w:tr w:rsidR="00667246" w:rsidRPr="00667246" w:rsidTr="00667246">
        <w:trPr>
          <w:trHeight w:val="60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 xml:space="preserve">Caudal máximo diario (QMD) para </w:t>
            </w:r>
            <w:proofErr w:type="spellStart"/>
            <w:r w:rsidRPr="00667246">
              <w:rPr>
                <w:rFonts w:cs="Arial"/>
                <w:color w:val="000000"/>
                <w:sz w:val="22"/>
                <w:szCs w:val="22"/>
                <w:lang w:eastAsia="es-CO"/>
              </w:rPr>
              <w:t>pob</w:t>
            </w:r>
            <w:proofErr w:type="spellEnd"/>
            <w:r w:rsidRPr="00667246">
              <w:rPr>
                <w:rFonts w:cs="Arial"/>
                <w:color w:val="000000"/>
                <w:sz w:val="22"/>
                <w:szCs w:val="22"/>
                <w:lang w:eastAsia="es-CO"/>
              </w:rPr>
              <w:t>.  Agua tratada (l/s)</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4,2</w:t>
            </w:r>
          </w:p>
        </w:tc>
      </w:tr>
      <w:tr w:rsidR="00667246" w:rsidRPr="00667246" w:rsidTr="00667246">
        <w:trPr>
          <w:trHeight w:val="63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 xml:space="preserve">Caudal máximo horario (QMH) para </w:t>
            </w:r>
            <w:proofErr w:type="spellStart"/>
            <w:r w:rsidRPr="00667246">
              <w:rPr>
                <w:rFonts w:cs="Arial"/>
                <w:color w:val="000000"/>
                <w:sz w:val="22"/>
                <w:szCs w:val="22"/>
                <w:lang w:eastAsia="es-CO"/>
              </w:rPr>
              <w:t>pob</w:t>
            </w:r>
            <w:proofErr w:type="spellEnd"/>
            <w:r w:rsidRPr="00667246">
              <w:rPr>
                <w:rFonts w:cs="Arial"/>
                <w:color w:val="000000"/>
                <w:sz w:val="22"/>
                <w:szCs w:val="22"/>
                <w:lang w:eastAsia="es-CO"/>
              </w:rPr>
              <w:t>.  Agua tratada (l/s)</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6,6</w:t>
            </w:r>
          </w:p>
        </w:tc>
      </w:tr>
      <w:tr w:rsidR="00667246" w:rsidRPr="00667246" w:rsidTr="00667246">
        <w:trPr>
          <w:trHeight w:val="390"/>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Caudal concesionado quebrada La Berrionda (l/s)</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3</w:t>
            </w:r>
          </w:p>
        </w:tc>
      </w:tr>
      <w:tr w:rsidR="00667246" w:rsidRPr="00667246" w:rsidTr="00667246">
        <w:trPr>
          <w:trHeight w:val="615"/>
          <w:jc w:val="center"/>
        </w:trPr>
        <w:tc>
          <w:tcPr>
            <w:tcW w:w="5380" w:type="dxa"/>
            <w:tcBorders>
              <w:top w:val="nil"/>
              <w:left w:val="single" w:sz="4" w:space="0" w:color="auto"/>
              <w:bottom w:val="single" w:sz="4" w:space="0" w:color="auto"/>
              <w:right w:val="single" w:sz="4" w:space="0" w:color="auto"/>
            </w:tcBorders>
            <w:shd w:val="clear" w:color="auto" w:fill="auto"/>
            <w:vAlign w:val="center"/>
            <w:hideMark/>
          </w:tcPr>
          <w:p w:rsidR="00667246" w:rsidRPr="00667246" w:rsidRDefault="00667246" w:rsidP="00667246">
            <w:pPr>
              <w:spacing w:after="0"/>
              <w:rPr>
                <w:rFonts w:cs="Arial"/>
                <w:color w:val="000000"/>
                <w:szCs w:val="22"/>
                <w:lang w:eastAsia="es-CO"/>
              </w:rPr>
            </w:pPr>
            <w:r w:rsidRPr="00667246">
              <w:rPr>
                <w:rFonts w:cs="Arial"/>
                <w:color w:val="000000"/>
                <w:sz w:val="22"/>
                <w:szCs w:val="22"/>
                <w:lang w:eastAsia="es-CO"/>
              </w:rPr>
              <w:t>Caudal por concesionar quebrada Platanillo / La Berriondita  (l/s)</w:t>
            </w:r>
          </w:p>
        </w:tc>
        <w:tc>
          <w:tcPr>
            <w:tcW w:w="1800" w:type="dxa"/>
            <w:tcBorders>
              <w:top w:val="nil"/>
              <w:left w:val="nil"/>
              <w:bottom w:val="single" w:sz="4" w:space="0" w:color="auto"/>
              <w:right w:val="single" w:sz="4" w:space="0" w:color="auto"/>
            </w:tcBorders>
            <w:shd w:val="clear" w:color="auto" w:fill="auto"/>
            <w:noWrap/>
            <w:vAlign w:val="center"/>
            <w:hideMark/>
          </w:tcPr>
          <w:p w:rsidR="00667246" w:rsidRPr="00667246" w:rsidRDefault="00667246" w:rsidP="00667246">
            <w:pPr>
              <w:spacing w:after="0"/>
              <w:jc w:val="center"/>
              <w:rPr>
                <w:rFonts w:cs="Arial"/>
                <w:color w:val="000000"/>
                <w:szCs w:val="22"/>
                <w:lang w:eastAsia="es-CO"/>
              </w:rPr>
            </w:pPr>
            <w:r w:rsidRPr="00667246">
              <w:rPr>
                <w:rFonts w:cs="Arial"/>
                <w:color w:val="000000"/>
                <w:sz w:val="22"/>
                <w:szCs w:val="22"/>
                <w:lang w:eastAsia="es-CO"/>
              </w:rPr>
              <w:t>3,39</w:t>
            </w:r>
          </w:p>
        </w:tc>
      </w:tr>
    </w:tbl>
    <w:p w:rsidR="00667246" w:rsidRDefault="00667246" w:rsidP="00667246">
      <w:pPr>
        <w:spacing w:after="0"/>
        <w:ind w:left="720" w:hanging="720"/>
        <w:jc w:val="center"/>
        <w:rPr>
          <w:rFonts w:cs="Arial"/>
          <w:sz w:val="20"/>
        </w:rPr>
      </w:pPr>
      <w:r w:rsidRPr="00AB23D8">
        <w:rPr>
          <w:rFonts w:cs="Arial"/>
          <w:sz w:val="20"/>
        </w:rPr>
        <w:t>Fuente: Información procesada por la consultor</w:t>
      </w:r>
      <w:r>
        <w:rPr>
          <w:rFonts w:cs="Arial"/>
          <w:sz w:val="20"/>
        </w:rPr>
        <w:t>ía del proyecto (Conhydra S.A ESP), 2014.</w:t>
      </w:r>
    </w:p>
    <w:p w:rsidR="00667246" w:rsidRPr="00AB23D8" w:rsidRDefault="00667246" w:rsidP="00667246">
      <w:pPr>
        <w:spacing w:after="0"/>
        <w:ind w:left="720" w:hanging="720"/>
        <w:jc w:val="center"/>
        <w:rPr>
          <w:rFonts w:cs="Arial"/>
          <w:sz w:val="20"/>
          <w:lang w:val="es-ES_tradnl"/>
        </w:rPr>
      </w:pPr>
      <w:r w:rsidRPr="00AB23D8">
        <w:rPr>
          <w:rFonts w:cs="Arial"/>
          <w:sz w:val="20"/>
        </w:rPr>
        <w:t>(1): Los datos fueron calculados con base en los lineamientos incluidos en la Resolución 2320 del 27 de noviembre de 2009, expedido por el Ministerio de Ambiente, Vivienda y Desarrollo Territorial (MAVDT).</w:t>
      </w:r>
      <w:r w:rsidRPr="00AB23D8">
        <w:rPr>
          <w:rFonts w:cs="Arial"/>
          <w:sz w:val="20"/>
        </w:rPr>
        <w:br/>
      </w:r>
    </w:p>
    <w:p w:rsidR="00667246" w:rsidRPr="00667246" w:rsidRDefault="00667246" w:rsidP="00667246">
      <w:pPr>
        <w:rPr>
          <w:lang w:val="es-ES_tradnl"/>
        </w:rPr>
      </w:pPr>
    </w:p>
    <w:p w:rsidR="005C6857" w:rsidRDefault="00667246" w:rsidP="00763143">
      <w:pPr>
        <w:pStyle w:val="Ttulo2"/>
      </w:pPr>
      <w:bookmarkStart w:id="123" w:name="_Toc397694757"/>
      <w:r>
        <w:lastRenderedPageBreak/>
        <w:t xml:space="preserve">5.2 </w:t>
      </w:r>
      <w:r w:rsidR="00763143">
        <w:t>DESCRIPCIÓN</w:t>
      </w:r>
      <w:bookmarkEnd w:id="123"/>
    </w:p>
    <w:p w:rsidR="00763143" w:rsidRPr="00DF076A" w:rsidRDefault="00763143" w:rsidP="00763143">
      <w:pPr>
        <w:pStyle w:val="Ttulo3"/>
        <w:numPr>
          <w:ilvl w:val="0"/>
          <w:numId w:val="0"/>
        </w:numPr>
      </w:pPr>
      <w:bookmarkStart w:id="124" w:name="_Toc397694758"/>
      <w:r>
        <w:t>5.</w:t>
      </w:r>
      <w:r w:rsidR="00667246">
        <w:t>2</w:t>
      </w:r>
      <w:r>
        <w:t>.1</w:t>
      </w:r>
      <w:r w:rsidRPr="00DF076A">
        <w:t xml:space="preserve"> Bocatomas</w:t>
      </w:r>
      <w:bookmarkEnd w:id="124"/>
    </w:p>
    <w:p w:rsidR="00763143" w:rsidRPr="00763143" w:rsidRDefault="00763143" w:rsidP="00763143">
      <w:pPr>
        <w:pStyle w:val="Ttulo4"/>
        <w:numPr>
          <w:ilvl w:val="0"/>
          <w:numId w:val="0"/>
        </w:numPr>
        <w:rPr>
          <w:b/>
          <w:lang w:val="es-ES_tradnl"/>
        </w:rPr>
      </w:pPr>
      <w:r w:rsidRPr="00763143">
        <w:rPr>
          <w:b/>
          <w:lang w:val="es-ES_tradnl"/>
        </w:rPr>
        <w:t>5.</w:t>
      </w:r>
      <w:r w:rsidR="00667246">
        <w:rPr>
          <w:b/>
          <w:lang w:val="es-ES_tradnl"/>
        </w:rPr>
        <w:t>2</w:t>
      </w:r>
      <w:r w:rsidRPr="00763143">
        <w:rPr>
          <w:b/>
          <w:lang w:val="es-ES_tradnl"/>
        </w:rPr>
        <w:t>.1.1 Bocatoma La Berrionda</w:t>
      </w:r>
    </w:p>
    <w:p w:rsidR="00763143" w:rsidRDefault="00763143" w:rsidP="00763143">
      <w:pPr>
        <w:pStyle w:val="Textoindependiente"/>
        <w:spacing w:after="0"/>
        <w:rPr>
          <w:lang w:val="es-ES_tradnl"/>
        </w:rPr>
      </w:pPr>
      <w:r w:rsidRPr="002C042C">
        <w:rPr>
          <w:lang w:val="es-ES_tradnl"/>
        </w:rPr>
        <w:t xml:space="preserve">Para prolongar la vida útil de </w:t>
      </w:r>
      <w:r>
        <w:rPr>
          <w:lang w:val="es-ES_tradnl"/>
        </w:rPr>
        <w:t xml:space="preserve">la estructura de captación </w:t>
      </w:r>
      <w:r w:rsidRPr="002C042C">
        <w:rPr>
          <w:lang w:val="es-ES_tradnl"/>
        </w:rPr>
        <w:t xml:space="preserve">se </w:t>
      </w:r>
      <w:r>
        <w:rPr>
          <w:lang w:val="es-ES_tradnl"/>
        </w:rPr>
        <w:t>realizará</w:t>
      </w:r>
      <w:r w:rsidRPr="002C042C">
        <w:rPr>
          <w:lang w:val="es-ES_tradnl"/>
        </w:rPr>
        <w:t xml:space="preserve"> </w:t>
      </w:r>
      <w:r>
        <w:rPr>
          <w:lang w:val="es-ES_tradnl"/>
        </w:rPr>
        <w:t xml:space="preserve">un </w:t>
      </w:r>
      <w:r w:rsidRPr="002C042C">
        <w:rPr>
          <w:lang w:val="es-ES_tradnl"/>
        </w:rPr>
        <w:t>tratamiento superficial de impermeabilización, reparación de grietas</w:t>
      </w:r>
      <w:r>
        <w:rPr>
          <w:lang w:val="es-ES_tradnl"/>
        </w:rPr>
        <w:t xml:space="preserve"> y</w:t>
      </w:r>
      <w:r w:rsidRPr="002C042C">
        <w:rPr>
          <w:lang w:val="es-ES_tradnl"/>
        </w:rPr>
        <w:t xml:space="preserve"> fisuras.</w:t>
      </w:r>
      <w:r>
        <w:rPr>
          <w:lang w:val="es-ES_tradnl"/>
        </w:rPr>
        <w:t xml:space="preserve"> También se colocarán disipadores de energía cerca de la base de la estructura para evitar el lavado del lecho de la quebrada y el deterioro del concreto en su base por medio de una losa en concreto la cual tendrá piedra incrustada de diámetros entre 4” y 6” recolectadas del mismo lecho de la quebrada las cuales harán las veces de disipadores de energía y protegerán el lecho de ser socavado por la corriente.  </w:t>
      </w:r>
      <w:r w:rsidR="009F548D" w:rsidRPr="009F548D">
        <w:rPr>
          <w:lang w:val="es-ES_tradnl"/>
        </w:rPr>
        <w:t>Por otro lado se optimizará la rejilla existente de captación anexándole un sistema de bisagra y aplicando pintura epóxica.</w:t>
      </w:r>
    </w:p>
    <w:p w:rsidR="009F548D" w:rsidRDefault="009F548D" w:rsidP="00763143">
      <w:pPr>
        <w:pStyle w:val="Textoindependiente"/>
        <w:spacing w:after="0"/>
        <w:rPr>
          <w:lang w:val="es-ES_tradnl"/>
        </w:rPr>
      </w:pPr>
    </w:p>
    <w:p w:rsidR="00763143" w:rsidRDefault="00763143" w:rsidP="00763143">
      <w:pPr>
        <w:pStyle w:val="Textoindependiente"/>
        <w:spacing w:after="0"/>
        <w:rPr>
          <w:lang w:val="es-ES_tradnl"/>
        </w:rPr>
      </w:pPr>
      <w:r w:rsidRPr="00682D0F">
        <w:rPr>
          <w:lang w:val="es-ES_tradnl"/>
        </w:rPr>
        <w:t xml:space="preserve">La estructura cuenta con un vertedero de crecidas pero para lograr optimizar esta estructura es necesario adjuntar a este un par de aletas </w:t>
      </w:r>
      <w:r>
        <w:rPr>
          <w:lang w:val="es-ES_tradnl"/>
        </w:rPr>
        <w:t xml:space="preserve">con llaves de anclaje </w:t>
      </w:r>
      <w:r w:rsidRPr="00682D0F">
        <w:rPr>
          <w:lang w:val="es-ES_tradnl"/>
        </w:rPr>
        <w:t>que le darán mayor estabilidad y así evitar su volcamiento en caso de avenidas torrenciales fuertes en la quebrada, además lograrán un encauce más eficiente del agua que llega a la estructura; así mismo se deberá realizar una limpieza del lugar para lograr un buen represamiento del agua.  Estas aletas</w:t>
      </w:r>
      <w:r>
        <w:rPr>
          <w:lang w:val="es-ES_tradnl"/>
        </w:rPr>
        <w:t xml:space="preserve"> serán reforzadas y</w:t>
      </w:r>
      <w:r w:rsidRPr="00682D0F">
        <w:rPr>
          <w:lang w:val="es-ES_tradnl"/>
        </w:rPr>
        <w:t xml:space="preserve"> tendrán unas dimensiones de </w:t>
      </w:r>
      <w:r>
        <w:rPr>
          <w:lang w:val="es-ES_tradnl"/>
        </w:rPr>
        <w:t xml:space="preserve">1,5 m de largo, 0,25 m de ancho y su profundidad será igual a la de la estructura de captación 0,79 m. </w:t>
      </w:r>
    </w:p>
    <w:p w:rsidR="00763143" w:rsidRDefault="00763143" w:rsidP="00763143">
      <w:pPr>
        <w:pStyle w:val="Textoindependiente"/>
        <w:spacing w:after="0"/>
        <w:rPr>
          <w:lang w:val="es-ES_tradnl"/>
        </w:rPr>
      </w:pPr>
    </w:p>
    <w:p w:rsidR="00763143" w:rsidRDefault="00763143" w:rsidP="00763143">
      <w:pPr>
        <w:pStyle w:val="Textoindependiente"/>
        <w:spacing w:after="0"/>
        <w:rPr>
          <w:lang w:val="es-ES_tradnl"/>
        </w:rPr>
      </w:pPr>
      <w:r>
        <w:rPr>
          <w:lang w:val="es-ES_tradnl"/>
        </w:rPr>
        <w:t xml:space="preserve">Para la evaluación </w:t>
      </w:r>
      <w:r>
        <w:t xml:space="preserve">del vertedero de crecida se tuvo en cuenta el caudal de diseño de las estructuras, en este caso los cálculos se realizaron con el caudal concesionado por la autoridad ambiental para la fuente La Berrionda, el caudal medio y el caudal de creciente de la quebrada, obtenidos del estudio </w:t>
      </w:r>
      <w:r>
        <w:rPr>
          <w:lang w:val="es-ES_tradnl"/>
        </w:rPr>
        <w:t xml:space="preserve">hidrológico mostrado en el Anexo 4. </w:t>
      </w:r>
    </w:p>
    <w:p w:rsidR="00763143" w:rsidRDefault="00763143" w:rsidP="00763143">
      <w:pPr>
        <w:pStyle w:val="Textoindependiente"/>
        <w:spacing w:after="0"/>
        <w:rPr>
          <w:lang w:val="es-ES_tradnl"/>
        </w:rPr>
      </w:pPr>
    </w:p>
    <w:p w:rsidR="00763143" w:rsidRPr="00914385" w:rsidRDefault="00763143" w:rsidP="00763143">
      <w:pPr>
        <w:pStyle w:val="Textoindependiente"/>
        <w:spacing w:after="0"/>
      </w:pPr>
      <w:r>
        <w:rPr>
          <w:lang w:val="es-ES_tradnl"/>
        </w:rPr>
        <w:t>El caudal de crecientes evaluado corresponde a un periodo de retorno de 25 años,  que para la fuente analizada tiene un valor de 163 l</w:t>
      </w:r>
      <w:r>
        <w:t>/s. Teniendo en cuenta lo anterior y las características físicas e hidráulicas de la infraestructura existente, se obtiene el caudal de crecidas que pasará por el vertedero y con esto una lámina de agua sobre éste de 0,09 m.</w:t>
      </w:r>
      <w:r w:rsidRPr="00914385">
        <w:rPr>
          <w:rFonts w:cs="Arial"/>
          <w:sz w:val="20"/>
        </w:rPr>
        <w:t xml:space="preserve"> </w:t>
      </w:r>
      <w:r w:rsidRPr="00914385">
        <w:t xml:space="preserve">De acuerdo </w:t>
      </w:r>
      <w:r w:rsidRPr="00914385">
        <w:lastRenderedPageBreak/>
        <w:t xml:space="preserve">con lo anterior, se concluye que el vertedero de crecida tiene por dimensiones L = 3m, h </w:t>
      </w:r>
      <w:r>
        <w:t>= 0,09m; con una capacidad de 151L</w:t>
      </w:r>
      <w:r w:rsidRPr="00914385">
        <w:t>/s; lo cual indica que si el caudal que transporta la quebrada llegara a superar éste valor, simplemente se desbordará por encima de la estructura de captación.</w:t>
      </w:r>
      <w:r>
        <w:t xml:space="preserve"> Ver Anexo 8.1.1</w:t>
      </w:r>
    </w:p>
    <w:p w:rsidR="00763143" w:rsidRDefault="00763143" w:rsidP="00763143">
      <w:pPr>
        <w:pStyle w:val="Textoindependiente"/>
        <w:spacing w:after="0"/>
      </w:pPr>
    </w:p>
    <w:p w:rsidR="00763143" w:rsidRDefault="00763143" w:rsidP="00763143">
      <w:pPr>
        <w:pStyle w:val="Textoindependiente"/>
        <w:tabs>
          <w:tab w:val="left" w:pos="6663"/>
        </w:tabs>
        <w:spacing w:after="0"/>
      </w:pPr>
      <w:r>
        <w:t>Los diseños estructurales de las obras de optimización de la estruc</w:t>
      </w:r>
      <w:r w:rsidR="00A236BE">
        <w:t xml:space="preserve">tura se presentan en el Anexo </w:t>
      </w:r>
      <w:r w:rsidR="00E165E5">
        <w:t>11</w:t>
      </w:r>
      <w:r w:rsidR="00A236BE">
        <w:t xml:space="preserve"> y en el plano </w:t>
      </w:r>
      <w:r w:rsidR="00A236BE" w:rsidRPr="00A236BE">
        <w:t>CAG_CES_DIS_ABT_2.dwg</w:t>
      </w:r>
    </w:p>
    <w:p w:rsidR="00763143" w:rsidRDefault="00763143" w:rsidP="00763143">
      <w:pPr>
        <w:pStyle w:val="Textoindependiente"/>
        <w:spacing w:after="0"/>
      </w:pPr>
    </w:p>
    <w:p w:rsidR="00A236BE" w:rsidRDefault="00A236BE" w:rsidP="00A236BE">
      <w:pPr>
        <w:pStyle w:val="Textoindependiente"/>
        <w:spacing w:after="0"/>
      </w:pPr>
    </w:p>
    <w:p w:rsidR="00A236BE" w:rsidRDefault="00A236BE" w:rsidP="00A236BE">
      <w:pPr>
        <w:pStyle w:val="Textoindependiente"/>
        <w:spacing w:after="0"/>
      </w:pPr>
    </w:p>
    <w:p w:rsidR="00A236BE" w:rsidRDefault="004768C7" w:rsidP="00A236BE">
      <w:pPr>
        <w:pStyle w:val="Textoindependiente"/>
        <w:spacing w:after="0"/>
      </w:pPr>
      <w:r w:rsidRPr="004768C7">
        <w:rPr>
          <w:noProof/>
          <w:lang w:eastAsia="es-CO"/>
        </w:rPr>
        <w:drawing>
          <wp:inline distT="0" distB="0" distL="0" distR="0">
            <wp:extent cx="4867275" cy="4286250"/>
            <wp:effectExtent l="19050" t="19050" r="28575" b="19050"/>
            <wp:docPr id="10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l="28846" t="14502" r="33145" b="19033"/>
                    <a:stretch>
                      <a:fillRect/>
                    </a:stretch>
                  </pic:blipFill>
                  <pic:spPr bwMode="auto">
                    <a:xfrm>
                      <a:off x="0" y="0"/>
                      <a:ext cx="4867275" cy="4286250"/>
                    </a:xfrm>
                    <a:prstGeom prst="rect">
                      <a:avLst/>
                    </a:prstGeom>
                    <a:noFill/>
                    <a:ln w="9525">
                      <a:solidFill>
                        <a:schemeClr val="tx1"/>
                      </a:solidFill>
                      <a:miter lim="800000"/>
                      <a:headEnd/>
                      <a:tailEnd/>
                    </a:ln>
                  </pic:spPr>
                </pic:pic>
              </a:graphicData>
            </a:graphic>
          </wp:inline>
        </w:drawing>
      </w:r>
    </w:p>
    <w:p w:rsidR="004768C7" w:rsidRDefault="004768C7" w:rsidP="00A236BE">
      <w:pPr>
        <w:pStyle w:val="Textoindependiente"/>
        <w:spacing w:after="0"/>
      </w:pPr>
    </w:p>
    <w:p w:rsidR="004768C7" w:rsidRDefault="004768C7" w:rsidP="00A236BE">
      <w:pPr>
        <w:pStyle w:val="Textoindependiente"/>
        <w:spacing w:after="0"/>
      </w:pPr>
    </w:p>
    <w:p w:rsidR="004768C7" w:rsidRDefault="004768C7" w:rsidP="00A236BE">
      <w:pPr>
        <w:pStyle w:val="Textoindependiente"/>
        <w:spacing w:after="0"/>
      </w:pPr>
      <w:r w:rsidRPr="004768C7">
        <w:rPr>
          <w:noProof/>
          <w:lang w:eastAsia="es-CO"/>
        </w:rPr>
        <w:lastRenderedPageBreak/>
        <w:drawing>
          <wp:inline distT="0" distB="0" distL="0" distR="0">
            <wp:extent cx="5220970" cy="2761354"/>
            <wp:effectExtent l="19050" t="19050" r="17780" b="19946"/>
            <wp:docPr id="108"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srcRect l="10351" t="21752" r="24789" b="21148"/>
                    <a:stretch>
                      <a:fillRect/>
                    </a:stretch>
                  </pic:blipFill>
                  <pic:spPr bwMode="auto">
                    <a:xfrm>
                      <a:off x="0" y="0"/>
                      <a:ext cx="5220970" cy="2761354"/>
                    </a:xfrm>
                    <a:prstGeom prst="rect">
                      <a:avLst/>
                    </a:prstGeom>
                    <a:noFill/>
                    <a:ln w="9525">
                      <a:solidFill>
                        <a:schemeClr val="tx1"/>
                      </a:solidFill>
                      <a:miter lim="800000"/>
                      <a:headEnd/>
                      <a:tailEnd/>
                    </a:ln>
                  </pic:spPr>
                </pic:pic>
              </a:graphicData>
            </a:graphic>
          </wp:inline>
        </w:drawing>
      </w:r>
    </w:p>
    <w:p w:rsidR="00A236BE" w:rsidRDefault="00A236BE" w:rsidP="00A236BE">
      <w:pPr>
        <w:pStyle w:val="Textoindependiente"/>
        <w:spacing w:after="0"/>
      </w:pPr>
    </w:p>
    <w:p w:rsidR="00A236BE" w:rsidRPr="00A236BE" w:rsidRDefault="00A236BE" w:rsidP="00A236BE">
      <w:pPr>
        <w:pStyle w:val="Epgrafe"/>
        <w:rPr>
          <w:rFonts w:ascii="Arial" w:hAnsi="Arial" w:cs="Arial"/>
          <w:sz w:val="24"/>
          <w:szCs w:val="24"/>
        </w:rPr>
      </w:pPr>
      <w:bookmarkStart w:id="125" w:name="_Toc395465180"/>
      <w:r w:rsidRPr="00A236BE">
        <w:rPr>
          <w:rFonts w:ascii="Arial" w:hAnsi="Arial" w:cs="Arial"/>
          <w:sz w:val="24"/>
          <w:szCs w:val="24"/>
        </w:rPr>
        <w:t xml:space="preserve">Figura </w:t>
      </w:r>
      <w:r w:rsidR="000120F5" w:rsidRPr="00A236BE">
        <w:rPr>
          <w:rFonts w:ascii="Arial" w:hAnsi="Arial" w:cs="Arial"/>
          <w:sz w:val="24"/>
          <w:szCs w:val="24"/>
        </w:rPr>
        <w:fldChar w:fldCharType="begin"/>
      </w:r>
      <w:r w:rsidRPr="00A236BE">
        <w:rPr>
          <w:rFonts w:ascii="Arial" w:hAnsi="Arial" w:cs="Arial"/>
          <w:sz w:val="24"/>
          <w:szCs w:val="24"/>
        </w:rPr>
        <w:instrText xml:space="preserve"> SEQ Figura \* ARABIC </w:instrText>
      </w:r>
      <w:r w:rsidR="000120F5" w:rsidRPr="00A236BE">
        <w:rPr>
          <w:rFonts w:ascii="Arial" w:hAnsi="Arial" w:cs="Arial"/>
          <w:sz w:val="24"/>
          <w:szCs w:val="24"/>
        </w:rPr>
        <w:fldChar w:fldCharType="separate"/>
      </w:r>
      <w:r w:rsidR="005303F6">
        <w:rPr>
          <w:rFonts w:ascii="Arial" w:hAnsi="Arial" w:cs="Arial"/>
          <w:noProof/>
          <w:sz w:val="24"/>
          <w:szCs w:val="24"/>
        </w:rPr>
        <w:t>2</w:t>
      </w:r>
      <w:r w:rsidR="000120F5" w:rsidRPr="00A236BE">
        <w:rPr>
          <w:rFonts w:ascii="Arial" w:hAnsi="Arial" w:cs="Arial"/>
          <w:sz w:val="24"/>
          <w:szCs w:val="24"/>
        </w:rPr>
        <w:fldChar w:fldCharType="end"/>
      </w:r>
      <w:r w:rsidRPr="00A236BE">
        <w:rPr>
          <w:rFonts w:ascii="Arial" w:hAnsi="Arial" w:cs="Arial"/>
          <w:sz w:val="24"/>
          <w:szCs w:val="24"/>
        </w:rPr>
        <w:t>. Optimizaciones proyectadas en bocatoma La Berrionda</w:t>
      </w:r>
      <w:bookmarkEnd w:id="125"/>
    </w:p>
    <w:p w:rsidR="00763143" w:rsidRDefault="00763143" w:rsidP="00763143">
      <w:pPr>
        <w:pStyle w:val="Ttulo4"/>
        <w:numPr>
          <w:ilvl w:val="0"/>
          <w:numId w:val="0"/>
        </w:numPr>
        <w:spacing w:after="0"/>
      </w:pPr>
    </w:p>
    <w:p w:rsidR="00763143" w:rsidRPr="00280EB2" w:rsidRDefault="00763143" w:rsidP="00763143">
      <w:pPr>
        <w:pStyle w:val="Ttulo4"/>
        <w:numPr>
          <w:ilvl w:val="0"/>
          <w:numId w:val="0"/>
        </w:numPr>
        <w:rPr>
          <w:b/>
        </w:rPr>
      </w:pPr>
      <w:r w:rsidRPr="00280EB2">
        <w:rPr>
          <w:b/>
        </w:rPr>
        <w:t>5.</w:t>
      </w:r>
      <w:r w:rsidR="00667246">
        <w:rPr>
          <w:b/>
        </w:rPr>
        <w:t>2</w:t>
      </w:r>
      <w:r w:rsidRPr="00280EB2">
        <w:rPr>
          <w:b/>
        </w:rPr>
        <w:t>.1.2 Bocatoma La Berriondita</w:t>
      </w:r>
    </w:p>
    <w:p w:rsidR="00763143" w:rsidRDefault="00763143" w:rsidP="00763143">
      <w:pPr>
        <w:pStyle w:val="Textoindependiente"/>
        <w:spacing w:after="0"/>
        <w:rPr>
          <w:lang w:val="es-ES_tradnl"/>
        </w:rPr>
      </w:pPr>
      <w:r w:rsidRPr="002C042C">
        <w:rPr>
          <w:lang w:val="es-ES_tradnl"/>
        </w:rPr>
        <w:t xml:space="preserve">Para prolongar la vida útil de </w:t>
      </w:r>
      <w:r>
        <w:rPr>
          <w:lang w:val="es-ES_tradnl"/>
        </w:rPr>
        <w:t xml:space="preserve">la estructura de captación </w:t>
      </w:r>
      <w:r w:rsidRPr="002C042C">
        <w:rPr>
          <w:lang w:val="es-ES_tradnl"/>
        </w:rPr>
        <w:t xml:space="preserve">se </w:t>
      </w:r>
      <w:r>
        <w:rPr>
          <w:lang w:val="es-ES_tradnl"/>
        </w:rPr>
        <w:t>realizará</w:t>
      </w:r>
      <w:r w:rsidRPr="002C042C">
        <w:rPr>
          <w:lang w:val="es-ES_tradnl"/>
        </w:rPr>
        <w:t xml:space="preserve"> </w:t>
      </w:r>
      <w:r>
        <w:rPr>
          <w:lang w:val="es-ES_tradnl"/>
        </w:rPr>
        <w:t xml:space="preserve">un </w:t>
      </w:r>
      <w:r w:rsidRPr="002C042C">
        <w:rPr>
          <w:lang w:val="es-ES_tradnl"/>
        </w:rPr>
        <w:t>tratamiento superficial de impermeabilización, reparación de grietas</w:t>
      </w:r>
      <w:r>
        <w:rPr>
          <w:lang w:val="es-ES_tradnl"/>
        </w:rPr>
        <w:t xml:space="preserve"> y</w:t>
      </w:r>
      <w:r w:rsidRPr="002C042C">
        <w:rPr>
          <w:lang w:val="es-ES_tradnl"/>
        </w:rPr>
        <w:t xml:space="preserve"> fisuras.</w:t>
      </w:r>
      <w:r>
        <w:rPr>
          <w:lang w:val="es-ES_tradnl"/>
        </w:rPr>
        <w:t xml:space="preserve"> También se colocarán disipadores de energía cerca de la base de la estructura para evitar el lavado del lecho de la quebrada y el deterioro del concreto en su base por medio de una losa en concreto la cual tendrá piedra incrustada de diámetros entre 4” y 6” recolectadas del mismo lecho de la quebrada las cuales harán las veces de disipadores de energía y protegerán el lecho de ser socavado por la corriente.  </w:t>
      </w:r>
    </w:p>
    <w:p w:rsidR="00763143" w:rsidRDefault="00763143" w:rsidP="00763143">
      <w:pPr>
        <w:pStyle w:val="Textoindependiente"/>
        <w:spacing w:after="0"/>
        <w:rPr>
          <w:lang w:val="es-ES_tradnl"/>
        </w:rPr>
      </w:pPr>
    </w:p>
    <w:p w:rsidR="00763143" w:rsidRDefault="00763143" w:rsidP="00763143">
      <w:pPr>
        <w:pStyle w:val="Textoindependiente"/>
        <w:spacing w:after="0"/>
        <w:rPr>
          <w:lang w:val="es-ES_tradnl"/>
        </w:rPr>
      </w:pPr>
      <w:r w:rsidRPr="00682D0F">
        <w:rPr>
          <w:lang w:val="es-ES_tradnl"/>
        </w:rPr>
        <w:t xml:space="preserve">La estructura cuenta con un vertedero de crecidas pero para lograr optimizar esta estructura es necesario adjuntar a este un par de aletas </w:t>
      </w:r>
      <w:r>
        <w:rPr>
          <w:lang w:val="es-ES_tradnl"/>
        </w:rPr>
        <w:t xml:space="preserve">con llaves de anclaje </w:t>
      </w:r>
      <w:r w:rsidRPr="00682D0F">
        <w:rPr>
          <w:lang w:val="es-ES_tradnl"/>
        </w:rPr>
        <w:t>que le darán mayor estabilidad y así evitar su volcamiento en caso de avenidas torrenciales fuertes en la quebrada, además lograrán un encauce más eficiente del agua que llega a la estructura; así mismo se deberá realizar una limpieza del lugar para lograr un buen represamiento del agua.  Estas aletas</w:t>
      </w:r>
      <w:r>
        <w:rPr>
          <w:lang w:val="es-ES_tradnl"/>
        </w:rPr>
        <w:t xml:space="preserve"> serán reforzadas y</w:t>
      </w:r>
      <w:r w:rsidRPr="00682D0F">
        <w:rPr>
          <w:lang w:val="es-ES_tradnl"/>
        </w:rPr>
        <w:t xml:space="preserve"> tendrán unas dimensiones de </w:t>
      </w:r>
      <w:r>
        <w:rPr>
          <w:lang w:val="es-ES_tradnl"/>
        </w:rPr>
        <w:t xml:space="preserve">1,5 m </w:t>
      </w:r>
      <w:r>
        <w:rPr>
          <w:lang w:val="es-ES_tradnl"/>
        </w:rPr>
        <w:lastRenderedPageBreak/>
        <w:t xml:space="preserve">de largo, 0,30 m de ancho y su profundidad será igual a la de la estructura de captación 0,95 m. </w:t>
      </w:r>
    </w:p>
    <w:p w:rsidR="00763143" w:rsidRDefault="00763143" w:rsidP="00763143">
      <w:pPr>
        <w:pStyle w:val="Textoindependiente"/>
        <w:spacing w:after="0"/>
        <w:rPr>
          <w:lang w:val="es-ES_tradnl"/>
        </w:rPr>
      </w:pPr>
    </w:p>
    <w:p w:rsidR="00763143" w:rsidRDefault="00763143" w:rsidP="00763143">
      <w:pPr>
        <w:pStyle w:val="Textoindependiente"/>
        <w:spacing w:after="0"/>
        <w:rPr>
          <w:lang w:val="es-ES_tradnl"/>
        </w:rPr>
      </w:pPr>
      <w:r>
        <w:rPr>
          <w:lang w:val="es-ES_tradnl"/>
        </w:rPr>
        <w:t xml:space="preserve">Para la evaluación </w:t>
      </w:r>
      <w:r>
        <w:t xml:space="preserve">del vertedero de crecida se tuvo en cuenta el caudal de diseño de las estructuras, en este caso los cálculos se realizaron con el caudal concesionado por la autoridad ambiental para la fuente La Berrionda, el caudal medio y el caudal de creciente de la quebrada, obtenidos del estudio </w:t>
      </w:r>
      <w:r>
        <w:rPr>
          <w:lang w:val="es-ES_tradnl"/>
        </w:rPr>
        <w:t xml:space="preserve">hidrológico mostrado en el Anexo 4. </w:t>
      </w:r>
    </w:p>
    <w:p w:rsidR="00763143" w:rsidRDefault="00763143" w:rsidP="00763143">
      <w:pPr>
        <w:pStyle w:val="Textoindependiente"/>
        <w:spacing w:after="0"/>
        <w:rPr>
          <w:lang w:val="es-ES_tradnl"/>
        </w:rPr>
      </w:pPr>
    </w:p>
    <w:p w:rsidR="00763143" w:rsidRPr="00914385" w:rsidRDefault="00763143" w:rsidP="00763143">
      <w:pPr>
        <w:pStyle w:val="Textoindependiente"/>
        <w:spacing w:after="0"/>
      </w:pPr>
      <w:r>
        <w:rPr>
          <w:lang w:val="es-ES_tradnl"/>
        </w:rPr>
        <w:t>El caudal de crecientes evaluado corresponde a un periodo de retorno de 25 años,  que para la fuente analizada tiene un valor de 163 l</w:t>
      </w:r>
      <w:r>
        <w:t>/s. Teniendo en cuenta lo anterior y las características físicas e hidráulicas de la infraestructura existente, se obtiene el caudal de crecidas que pasará por el vertedero y con esto una lámina de agua sobre éste de 0,08 m.</w:t>
      </w:r>
      <w:r w:rsidRPr="00914385">
        <w:rPr>
          <w:rFonts w:cs="Arial"/>
          <w:sz w:val="20"/>
        </w:rPr>
        <w:t xml:space="preserve"> </w:t>
      </w:r>
      <w:r w:rsidRPr="00914385">
        <w:t>De acuerdo con lo anterior, se concluye que el vertedero de crecida tiene por dimensiones L = 3,7m, h = 0,08m; con una capacidad de 0,151m³/s; lo cual indica que si el caudal que transporta la quebrada llegara a superar éste valor, simplemente se desbordará por encima de la estructura de captación.</w:t>
      </w:r>
      <w:r>
        <w:t xml:space="preserve"> Ver Anexo 8.1.2.</w:t>
      </w:r>
    </w:p>
    <w:p w:rsidR="00763143" w:rsidRDefault="00763143" w:rsidP="00763143">
      <w:pPr>
        <w:pStyle w:val="Textoindependiente"/>
        <w:spacing w:after="0"/>
      </w:pPr>
    </w:p>
    <w:p w:rsidR="00763143" w:rsidRDefault="00763143" w:rsidP="00763143">
      <w:pPr>
        <w:pStyle w:val="Textoindependiente"/>
        <w:spacing w:after="0"/>
      </w:pPr>
      <w:r>
        <w:t>Los diseños estructurales de las obras de optimización de la estruc</w:t>
      </w:r>
      <w:r w:rsidR="00A236BE">
        <w:t xml:space="preserve">tura se presentan en el Anexo </w:t>
      </w:r>
      <w:r w:rsidR="00E165E5">
        <w:t>11</w:t>
      </w:r>
      <w:r w:rsidR="00A236BE">
        <w:t xml:space="preserve"> </w:t>
      </w:r>
      <w:r w:rsidR="00A236BE" w:rsidRPr="00A236BE">
        <w:t>y en el plano CAG_CES_DIS_ABT_2.dwg</w:t>
      </w:r>
    </w:p>
    <w:p w:rsidR="00A236BE" w:rsidRDefault="00A236BE" w:rsidP="00763143">
      <w:pPr>
        <w:pStyle w:val="Textoindependiente"/>
        <w:spacing w:after="0"/>
      </w:pPr>
    </w:p>
    <w:p w:rsidR="00E61CC6" w:rsidRDefault="00E61CC6" w:rsidP="00763143">
      <w:pPr>
        <w:pStyle w:val="Textoindependiente"/>
        <w:spacing w:after="0"/>
      </w:pPr>
    </w:p>
    <w:p w:rsidR="00E61CC6" w:rsidRDefault="004768C7" w:rsidP="00763143">
      <w:pPr>
        <w:pStyle w:val="Textoindependiente"/>
        <w:spacing w:after="0"/>
      </w:pPr>
      <w:r w:rsidRPr="004768C7">
        <w:rPr>
          <w:noProof/>
          <w:lang w:eastAsia="es-CO"/>
        </w:rPr>
        <w:lastRenderedPageBreak/>
        <w:drawing>
          <wp:inline distT="0" distB="0" distL="0" distR="0">
            <wp:extent cx="5054443" cy="5048250"/>
            <wp:effectExtent l="19050" t="19050" r="12857" b="19050"/>
            <wp:docPr id="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l="30034" t="14502" r="27341" b="19335"/>
                    <a:stretch>
                      <a:fillRect/>
                    </a:stretch>
                  </pic:blipFill>
                  <pic:spPr bwMode="auto">
                    <a:xfrm>
                      <a:off x="0" y="0"/>
                      <a:ext cx="5054443" cy="5048250"/>
                    </a:xfrm>
                    <a:prstGeom prst="rect">
                      <a:avLst/>
                    </a:prstGeom>
                    <a:noFill/>
                    <a:ln w="9525">
                      <a:solidFill>
                        <a:schemeClr val="tx1"/>
                      </a:solidFill>
                      <a:miter lim="800000"/>
                      <a:headEnd/>
                      <a:tailEnd/>
                    </a:ln>
                  </pic:spPr>
                </pic:pic>
              </a:graphicData>
            </a:graphic>
          </wp:inline>
        </w:drawing>
      </w:r>
    </w:p>
    <w:p w:rsidR="00E61CC6" w:rsidRDefault="00E61CC6" w:rsidP="00763143">
      <w:pPr>
        <w:pStyle w:val="Textoindependiente"/>
        <w:spacing w:after="0"/>
      </w:pPr>
    </w:p>
    <w:p w:rsidR="00E61CC6" w:rsidRDefault="00E61CC6" w:rsidP="00763143">
      <w:pPr>
        <w:pStyle w:val="Textoindependiente"/>
        <w:spacing w:after="0"/>
      </w:pPr>
    </w:p>
    <w:p w:rsidR="00E61CC6" w:rsidRDefault="00E61CC6" w:rsidP="00763143">
      <w:pPr>
        <w:pStyle w:val="Textoindependiente"/>
        <w:spacing w:after="0"/>
      </w:pPr>
    </w:p>
    <w:p w:rsidR="00E61CC6" w:rsidRDefault="00E61CC6" w:rsidP="00763143">
      <w:pPr>
        <w:pStyle w:val="Textoindependiente"/>
        <w:spacing w:after="0"/>
      </w:pPr>
    </w:p>
    <w:p w:rsidR="00E61CC6" w:rsidRDefault="00E61CC6" w:rsidP="00763143">
      <w:pPr>
        <w:pStyle w:val="Textoindependiente"/>
        <w:spacing w:after="0"/>
      </w:pPr>
    </w:p>
    <w:p w:rsidR="00E61CC6" w:rsidRDefault="00E61CC6" w:rsidP="00763143">
      <w:pPr>
        <w:pStyle w:val="Textoindependiente"/>
        <w:spacing w:after="0"/>
      </w:pPr>
    </w:p>
    <w:p w:rsidR="00E61CC6" w:rsidRDefault="00E61CC6" w:rsidP="00763143">
      <w:pPr>
        <w:pStyle w:val="Textoindependiente"/>
        <w:spacing w:after="0"/>
      </w:pPr>
    </w:p>
    <w:p w:rsidR="00E61CC6" w:rsidRDefault="00E61CC6" w:rsidP="00763143">
      <w:pPr>
        <w:pStyle w:val="Textoindependiente"/>
        <w:spacing w:after="0"/>
      </w:pPr>
    </w:p>
    <w:p w:rsidR="00E61CC6" w:rsidRDefault="00E61CC6" w:rsidP="00763143">
      <w:pPr>
        <w:pStyle w:val="Textoindependiente"/>
        <w:spacing w:after="0"/>
      </w:pPr>
    </w:p>
    <w:p w:rsidR="00E61CC6" w:rsidRDefault="004768C7" w:rsidP="00763143">
      <w:pPr>
        <w:pStyle w:val="Textoindependiente"/>
        <w:spacing w:after="0"/>
      </w:pPr>
      <w:r w:rsidRPr="004768C7">
        <w:rPr>
          <w:noProof/>
          <w:lang w:eastAsia="es-CO"/>
        </w:rPr>
        <w:lastRenderedPageBreak/>
        <w:drawing>
          <wp:inline distT="0" distB="0" distL="0" distR="0">
            <wp:extent cx="5220970" cy="3171443"/>
            <wp:effectExtent l="19050" t="19050" r="17780" b="9907"/>
            <wp:docPr id="11"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srcRect l="17817" t="14502" r="17246" b="20183"/>
                    <a:stretch>
                      <a:fillRect/>
                    </a:stretch>
                  </pic:blipFill>
                  <pic:spPr bwMode="auto">
                    <a:xfrm>
                      <a:off x="0" y="0"/>
                      <a:ext cx="5220970" cy="3171443"/>
                    </a:xfrm>
                    <a:prstGeom prst="rect">
                      <a:avLst/>
                    </a:prstGeom>
                    <a:noFill/>
                    <a:ln w="9525">
                      <a:solidFill>
                        <a:schemeClr val="tx1"/>
                      </a:solidFill>
                      <a:miter lim="800000"/>
                      <a:headEnd/>
                      <a:tailEnd/>
                    </a:ln>
                  </pic:spPr>
                </pic:pic>
              </a:graphicData>
            </a:graphic>
          </wp:inline>
        </w:drawing>
      </w:r>
    </w:p>
    <w:p w:rsidR="00A236BE" w:rsidRDefault="00A236BE" w:rsidP="00763143">
      <w:pPr>
        <w:pStyle w:val="Textoindependiente"/>
        <w:spacing w:after="0"/>
      </w:pPr>
    </w:p>
    <w:p w:rsidR="00A236BE" w:rsidRPr="00A236BE" w:rsidRDefault="00A236BE" w:rsidP="00A236BE">
      <w:pPr>
        <w:pStyle w:val="Epgrafe"/>
        <w:rPr>
          <w:rFonts w:ascii="Arial" w:hAnsi="Arial" w:cs="Arial"/>
          <w:sz w:val="24"/>
          <w:szCs w:val="24"/>
        </w:rPr>
      </w:pPr>
      <w:bookmarkStart w:id="126" w:name="_Toc395465181"/>
      <w:r w:rsidRPr="00A236BE">
        <w:rPr>
          <w:rFonts w:ascii="Arial" w:hAnsi="Arial" w:cs="Arial"/>
          <w:sz w:val="24"/>
          <w:szCs w:val="24"/>
        </w:rPr>
        <w:t xml:space="preserve">Figura </w:t>
      </w:r>
      <w:r w:rsidR="000120F5" w:rsidRPr="00A236BE">
        <w:rPr>
          <w:rFonts w:ascii="Arial" w:hAnsi="Arial" w:cs="Arial"/>
          <w:sz w:val="24"/>
          <w:szCs w:val="24"/>
        </w:rPr>
        <w:fldChar w:fldCharType="begin"/>
      </w:r>
      <w:r w:rsidRPr="00A236BE">
        <w:rPr>
          <w:rFonts w:ascii="Arial" w:hAnsi="Arial" w:cs="Arial"/>
          <w:sz w:val="24"/>
          <w:szCs w:val="24"/>
        </w:rPr>
        <w:instrText xml:space="preserve"> SEQ Figura \* ARABIC </w:instrText>
      </w:r>
      <w:r w:rsidR="000120F5" w:rsidRPr="00A236BE">
        <w:rPr>
          <w:rFonts w:ascii="Arial" w:hAnsi="Arial" w:cs="Arial"/>
          <w:sz w:val="24"/>
          <w:szCs w:val="24"/>
        </w:rPr>
        <w:fldChar w:fldCharType="separate"/>
      </w:r>
      <w:r w:rsidR="005303F6">
        <w:rPr>
          <w:rFonts w:ascii="Arial" w:hAnsi="Arial" w:cs="Arial"/>
          <w:noProof/>
          <w:sz w:val="24"/>
          <w:szCs w:val="24"/>
        </w:rPr>
        <w:t>3</w:t>
      </w:r>
      <w:r w:rsidR="000120F5" w:rsidRPr="00A236BE">
        <w:rPr>
          <w:rFonts w:ascii="Arial" w:hAnsi="Arial" w:cs="Arial"/>
          <w:sz w:val="24"/>
          <w:szCs w:val="24"/>
        </w:rPr>
        <w:fldChar w:fldCharType="end"/>
      </w:r>
      <w:r w:rsidRPr="00A236BE">
        <w:rPr>
          <w:rFonts w:ascii="Arial" w:hAnsi="Arial" w:cs="Arial"/>
          <w:sz w:val="24"/>
          <w:szCs w:val="24"/>
        </w:rPr>
        <w:t>. Optimizaciones proyectadas en bocatoma La Berriondita</w:t>
      </w:r>
      <w:bookmarkEnd w:id="126"/>
    </w:p>
    <w:p w:rsidR="00763143" w:rsidRDefault="00763143" w:rsidP="00763143">
      <w:pPr>
        <w:pStyle w:val="Textoindependiente"/>
        <w:spacing w:after="0"/>
      </w:pPr>
    </w:p>
    <w:p w:rsidR="00763143" w:rsidRPr="00682D0F" w:rsidRDefault="00763143" w:rsidP="00763143">
      <w:pPr>
        <w:spacing w:after="0"/>
      </w:pPr>
    </w:p>
    <w:p w:rsidR="00763143" w:rsidRPr="00D316A1" w:rsidRDefault="008E4A34" w:rsidP="008E4A34">
      <w:pPr>
        <w:pStyle w:val="Ttulo3"/>
        <w:numPr>
          <w:ilvl w:val="0"/>
          <w:numId w:val="0"/>
        </w:numPr>
      </w:pPr>
      <w:bookmarkStart w:id="127" w:name="_Toc397694759"/>
      <w:r>
        <w:t>5.</w:t>
      </w:r>
      <w:r w:rsidR="00667246">
        <w:t>2</w:t>
      </w:r>
      <w:r>
        <w:t>.2</w:t>
      </w:r>
      <w:r w:rsidR="00763143" w:rsidRPr="00D316A1">
        <w:t xml:space="preserve">  Línea de aducción (bocatoma – desarenador)</w:t>
      </w:r>
      <w:bookmarkEnd w:id="127"/>
    </w:p>
    <w:p w:rsidR="00763143" w:rsidRDefault="00763143" w:rsidP="00763143">
      <w:r w:rsidRPr="00682D0F">
        <w:t xml:space="preserve">Para la aducción existente se proyectan obras de optimización en dos (2) puntos debido a que se encuentran expuestos y desprotegidos y que por un movimiento en masa puede provocar un </w:t>
      </w:r>
      <w:proofErr w:type="spellStart"/>
      <w:r w:rsidRPr="00682D0F">
        <w:t>colapsamiento</w:t>
      </w:r>
      <w:proofErr w:type="spellEnd"/>
      <w:r w:rsidRPr="00682D0F">
        <w:t xml:space="preserve"> en la red.</w:t>
      </w:r>
    </w:p>
    <w:p w:rsidR="00763143" w:rsidRDefault="00763143" w:rsidP="00763143">
      <w:pPr>
        <w:spacing w:after="0"/>
      </w:pPr>
    </w:p>
    <w:p w:rsidR="00763143" w:rsidRPr="00D316A1" w:rsidRDefault="008E4A34" w:rsidP="008E4A34">
      <w:pPr>
        <w:pStyle w:val="Ttulo3"/>
        <w:numPr>
          <w:ilvl w:val="0"/>
          <w:numId w:val="0"/>
        </w:numPr>
        <w:rPr>
          <w:lang w:val="es-ES_tradnl"/>
        </w:rPr>
      </w:pPr>
      <w:bookmarkStart w:id="128" w:name="_Toc397694760"/>
      <w:r>
        <w:t>5.</w:t>
      </w:r>
      <w:r w:rsidR="00667246">
        <w:t>2</w:t>
      </w:r>
      <w:r>
        <w:t>.3</w:t>
      </w:r>
      <w:r w:rsidRPr="00D316A1">
        <w:t xml:space="preserve">  </w:t>
      </w:r>
      <w:r w:rsidR="00763143" w:rsidRPr="00D316A1">
        <w:rPr>
          <w:lang w:val="es-ES_tradnl"/>
        </w:rPr>
        <w:t>Estructura de regulación</w:t>
      </w:r>
      <w:bookmarkEnd w:id="128"/>
    </w:p>
    <w:p w:rsidR="00763143" w:rsidRPr="00B245A7" w:rsidRDefault="002715AF" w:rsidP="00763143">
      <w:pPr>
        <w:rPr>
          <w:lang w:val="es-ES_tradnl"/>
        </w:rPr>
      </w:pPr>
      <w:r w:rsidRPr="002715AF">
        <w:rPr>
          <w:lang w:val="es-ES_tradnl"/>
        </w:rPr>
        <w:t xml:space="preserve">El sistema actual no cuenta con estructuras de regulación de caudal por lo tanto se proyecta una nueva caja de derivación construida en poliéster reforzado con fibra de vidrio (PRFV), de dimensiones 0,6 m x 0,6 m x 0,6 m. Se ubicará una caja de derivación a 3.0 m de la captación La Berrionda en la abscisa  0+4.03 y otra a 4.5 m de la captación La Berriondita en la abscisa  0+5.82, ambas con las mismas características estructurales. La estructura </w:t>
      </w:r>
      <w:r w:rsidRPr="002715AF">
        <w:rPr>
          <w:lang w:val="es-ES_tradnl"/>
        </w:rPr>
        <w:lastRenderedPageBreak/>
        <w:t xml:space="preserve">de derivación contará con un vertedero de aforo triangular de 90 grados, una tubería de rebose del caudal excedente </w:t>
      </w:r>
      <w:r w:rsidR="00763143" w:rsidRPr="00B245A7">
        <w:rPr>
          <w:lang w:val="es-ES_tradnl"/>
        </w:rPr>
        <w:t>en PVC de Ø 4’’, dos tuberías de desagüe Ø 2’’  y las tuberías de entrada y salida e</w:t>
      </w:r>
      <w:r w:rsidR="00763143">
        <w:rPr>
          <w:lang w:val="es-ES_tradnl"/>
        </w:rPr>
        <w:t xml:space="preserve">n </w:t>
      </w:r>
      <w:r w:rsidR="00763143" w:rsidRPr="00B245A7">
        <w:rPr>
          <w:lang w:val="es-ES_tradnl"/>
        </w:rPr>
        <w:t>PVC-P Ø 4’’. La caja se instalará sobre una capa de solado y para su protección estará recubierta con material de préstamo.</w:t>
      </w:r>
    </w:p>
    <w:p w:rsidR="00763143" w:rsidRPr="00B245A7" w:rsidRDefault="00763143" w:rsidP="00763143">
      <w:pPr>
        <w:rPr>
          <w:lang w:val="es-ES_tradnl"/>
        </w:rPr>
      </w:pPr>
      <w:r w:rsidRPr="00B245A7">
        <w:rPr>
          <w:lang w:val="es-ES_tradnl"/>
        </w:rPr>
        <w:t>El diseño de cada estructura se realizó con el caudal concesionado para cada una de las fuentes que en este caso es de 3,39 l/s para la fuente La Berriondita y de 3,0 l/s para la fuente La Berrionda, esto con el fin de solo captar lo necesario para el sistema de acueducto y cumplir con los requerimientos de la autoridad ambiental (Corpourabá).</w:t>
      </w:r>
      <w:r>
        <w:rPr>
          <w:lang w:val="es-ES_tradnl"/>
        </w:rPr>
        <w:t xml:space="preserve"> Ver diseños hidráulicos en el Anexo 8.2</w:t>
      </w:r>
    </w:p>
    <w:p w:rsidR="00763143" w:rsidRDefault="00763143" w:rsidP="00763143">
      <w:pPr>
        <w:rPr>
          <w:lang w:val="es-ES_tradnl"/>
        </w:rPr>
      </w:pPr>
      <w:r w:rsidRPr="00B245A7">
        <w:rPr>
          <w:lang w:val="es-ES_tradnl"/>
        </w:rPr>
        <w:t xml:space="preserve">Los detalles de la estructura se pueden observar en el Plano </w:t>
      </w:r>
      <w:r w:rsidR="00A236BE" w:rsidRPr="00A236BE">
        <w:rPr>
          <w:lang w:val="es-ES_tradnl"/>
        </w:rPr>
        <w:t>CAG_CES_DIS_ABT_2.dwg</w:t>
      </w:r>
    </w:p>
    <w:p w:rsidR="00A236BE" w:rsidRDefault="004768C7" w:rsidP="004768C7">
      <w:pPr>
        <w:jc w:val="center"/>
        <w:rPr>
          <w:lang w:val="es-ES_tradnl"/>
        </w:rPr>
      </w:pPr>
      <w:r w:rsidRPr="004768C7">
        <w:rPr>
          <w:noProof/>
          <w:lang w:eastAsia="es-CO"/>
        </w:rPr>
        <w:drawing>
          <wp:inline distT="0" distB="0" distL="0" distR="0">
            <wp:extent cx="4482094" cy="3105150"/>
            <wp:effectExtent l="19050" t="19050" r="13706" b="19050"/>
            <wp:docPr id="112"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srcRect l="14423" t="13897" r="31412" b="19335"/>
                    <a:stretch>
                      <a:fillRect/>
                    </a:stretch>
                  </pic:blipFill>
                  <pic:spPr bwMode="auto">
                    <a:xfrm>
                      <a:off x="0" y="0"/>
                      <a:ext cx="4482094" cy="3105150"/>
                    </a:xfrm>
                    <a:prstGeom prst="rect">
                      <a:avLst/>
                    </a:prstGeom>
                    <a:noFill/>
                    <a:ln w="9525">
                      <a:solidFill>
                        <a:schemeClr val="tx1"/>
                      </a:solidFill>
                      <a:miter lim="800000"/>
                      <a:headEnd/>
                      <a:tailEnd/>
                    </a:ln>
                  </pic:spPr>
                </pic:pic>
              </a:graphicData>
            </a:graphic>
          </wp:inline>
        </w:drawing>
      </w:r>
    </w:p>
    <w:p w:rsidR="00A236BE" w:rsidRDefault="00A236BE" w:rsidP="00A236BE">
      <w:pPr>
        <w:pStyle w:val="Epgrafe"/>
        <w:rPr>
          <w:rFonts w:ascii="Arial" w:hAnsi="Arial" w:cs="Arial"/>
          <w:sz w:val="24"/>
          <w:szCs w:val="24"/>
          <w:lang w:val="es-ES_tradnl"/>
        </w:rPr>
      </w:pPr>
      <w:bookmarkStart w:id="129" w:name="_Toc395465182"/>
      <w:r w:rsidRPr="00A236BE">
        <w:rPr>
          <w:rFonts w:ascii="Arial" w:hAnsi="Arial" w:cs="Arial"/>
          <w:sz w:val="24"/>
          <w:szCs w:val="24"/>
        </w:rPr>
        <w:t xml:space="preserve">Figura </w:t>
      </w:r>
      <w:r w:rsidR="000120F5" w:rsidRPr="00A236BE">
        <w:rPr>
          <w:rFonts w:ascii="Arial" w:hAnsi="Arial" w:cs="Arial"/>
          <w:sz w:val="24"/>
          <w:szCs w:val="24"/>
        </w:rPr>
        <w:fldChar w:fldCharType="begin"/>
      </w:r>
      <w:r w:rsidRPr="00A236BE">
        <w:rPr>
          <w:rFonts w:ascii="Arial" w:hAnsi="Arial" w:cs="Arial"/>
          <w:sz w:val="24"/>
          <w:szCs w:val="24"/>
        </w:rPr>
        <w:instrText xml:space="preserve"> SEQ Figura \* ARABIC </w:instrText>
      </w:r>
      <w:r w:rsidR="000120F5" w:rsidRPr="00A236BE">
        <w:rPr>
          <w:rFonts w:ascii="Arial" w:hAnsi="Arial" w:cs="Arial"/>
          <w:sz w:val="24"/>
          <w:szCs w:val="24"/>
        </w:rPr>
        <w:fldChar w:fldCharType="separate"/>
      </w:r>
      <w:r w:rsidR="005303F6">
        <w:rPr>
          <w:rFonts w:ascii="Arial" w:hAnsi="Arial" w:cs="Arial"/>
          <w:noProof/>
          <w:sz w:val="24"/>
          <w:szCs w:val="24"/>
        </w:rPr>
        <w:t>4</w:t>
      </w:r>
      <w:r w:rsidR="000120F5" w:rsidRPr="00A236BE">
        <w:rPr>
          <w:rFonts w:ascii="Arial" w:hAnsi="Arial" w:cs="Arial"/>
          <w:sz w:val="24"/>
          <w:szCs w:val="24"/>
        </w:rPr>
        <w:fldChar w:fldCharType="end"/>
      </w:r>
      <w:r w:rsidRPr="00A236BE">
        <w:rPr>
          <w:rFonts w:ascii="Arial" w:hAnsi="Arial" w:cs="Arial"/>
          <w:sz w:val="24"/>
          <w:szCs w:val="24"/>
          <w:lang w:val="es-ES_tradnl"/>
        </w:rPr>
        <w:t>. Estructura de regulación proyectada en PRFV (La Berrionda)</w:t>
      </w:r>
      <w:bookmarkEnd w:id="129"/>
    </w:p>
    <w:p w:rsidR="00E61CC6" w:rsidRDefault="00E61CC6" w:rsidP="00E61CC6">
      <w:pPr>
        <w:rPr>
          <w:lang w:val="es-ES_tradnl" w:eastAsia="en-US"/>
        </w:rPr>
      </w:pPr>
    </w:p>
    <w:p w:rsidR="00763143" w:rsidRDefault="004768C7" w:rsidP="004768C7">
      <w:pPr>
        <w:spacing w:after="0"/>
        <w:jc w:val="center"/>
        <w:rPr>
          <w:lang w:val="es-ES_tradnl"/>
        </w:rPr>
      </w:pPr>
      <w:r w:rsidRPr="004768C7">
        <w:rPr>
          <w:noProof/>
          <w:lang w:eastAsia="es-CO"/>
        </w:rPr>
        <w:lastRenderedPageBreak/>
        <w:drawing>
          <wp:inline distT="0" distB="0" distL="0" distR="0">
            <wp:extent cx="4219854" cy="2912694"/>
            <wp:effectExtent l="19050" t="19050" r="28296" b="21006"/>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srcRect l="15611" t="14199" r="33993" b="23867"/>
                    <a:stretch>
                      <a:fillRect/>
                    </a:stretch>
                  </pic:blipFill>
                  <pic:spPr bwMode="auto">
                    <a:xfrm>
                      <a:off x="0" y="0"/>
                      <a:ext cx="4219854" cy="2912694"/>
                    </a:xfrm>
                    <a:prstGeom prst="rect">
                      <a:avLst/>
                    </a:prstGeom>
                    <a:noFill/>
                    <a:ln w="9525">
                      <a:solidFill>
                        <a:schemeClr val="tx1"/>
                      </a:solidFill>
                      <a:miter lim="800000"/>
                      <a:headEnd/>
                      <a:tailEnd/>
                    </a:ln>
                  </pic:spPr>
                </pic:pic>
              </a:graphicData>
            </a:graphic>
          </wp:inline>
        </w:drawing>
      </w:r>
    </w:p>
    <w:p w:rsidR="004768C7" w:rsidRDefault="004768C7" w:rsidP="004768C7">
      <w:pPr>
        <w:spacing w:after="0"/>
        <w:jc w:val="center"/>
        <w:rPr>
          <w:lang w:val="es-ES_tradnl"/>
        </w:rPr>
      </w:pPr>
    </w:p>
    <w:p w:rsidR="00A236BE" w:rsidRPr="00A236BE" w:rsidRDefault="00A236BE" w:rsidP="00A236BE">
      <w:pPr>
        <w:pStyle w:val="Epgrafe"/>
        <w:rPr>
          <w:rFonts w:ascii="Arial" w:hAnsi="Arial" w:cs="Arial"/>
          <w:sz w:val="24"/>
          <w:szCs w:val="24"/>
          <w:lang w:val="es-ES_tradnl"/>
        </w:rPr>
      </w:pPr>
      <w:bookmarkStart w:id="130" w:name="_Toc395465183"/>
      <w:r w:rsidRPr="00A236BE">
        <w:rPr>
          <w:rFonts w:ascii="Arial" w:hAnsi="Arial" w:cs="Arial"/>
          <w:sz w:val="24"/>
          <w:szCs w:val="24"/>
        </w:rPr>
        <w:t xml:space="preserve">Figura </w:t>
      </w:r>
      <w:r w:rsidR="000120F5" w:rsidRPr="00A236BE">
        <w:rPr>
          <w:rFonts w:ascii="Arial" w:hAnsi="Arial" w:cs="Arial"/>
          <w:sz w:val="24"/>
          <w:szCs w:val="24"/>
        </w:rPr>
        <w:fldChar w:fldCharType="begin"/>
      </w:r>
      <w:r w:rsidRPr="00A236BE">
        <w:rPr>
          <w:rFonts w:ascii="Arial" w:hAnsi="Arial" w:cs="Arial"/>
          <w:sz w:val="24"/>
          <w:szCs w:val="24"/>
        </w:rPr>
        <w:instrText xml:space="preserve"> SEQ Figura \* ARABIC </w:instrText>
      </w:r>
      <w:r w:rsidR="000120F5" w:rsidRPr="00A236BE">
        <w:rPr>
          <w:rFonts w:ascii="Arial" w:hAnsi="Arial" w:cs="Arial"/>
          <w:sz w:val="24"/>
          <w:szCs w:val="24"/>
        </w:rPr>
        <w:fldChar w:fldCharType="separate"/>
      </w:r>
      <w:r w:rsidR="005303F6">
        <w:rPr>
          <w:rFonts w:ascii="Arial" w:hAnsi="Arial" w:cs="Arial"/>
          <w:noProof/>
          <w:sz w:val="24"/>
          <w:szCs w:val="24"/>
        </w:rPr>
        <w:t>5</w:t>
      </w:r>
      <w:r w:rsidR="000120F5" w:rsidRPr="00A236BE">
        <w:rPr>
          <w:rFonts w:ascii="Arial" w:hAnsi="Arial" w:cs="Arial"/>
          <w:sz w:val="24"/>
          <w:szCs w:val="24"/>
        </w:rPr>
        <w:fldChar w:fldCharType="end"/>
      </w:r>
      <w:r w:rsidRPr="00A236BE">
        <w:rPr>
          <w:rFonts w:ascii="Arial" w:hAnsi="Arial" w:cs="Arial"/>
          <w:sz w:val="24"/>
          <w:szCs w:val="24"/>
          <w:lang w:val="es-ES_tradnl"/>
        </w:rPr>
        <w:t>. Estructura de regulación proyectada en PRFV (La Berriondita)</w:t>
      </w:r>
      <w:bookmarkEnd w:id="130"/>
    </w:p>
    <w:p w:rsidR="00A236BE" w:rsidRPr="00A236BE" w:rsidRDefault="00A236BE" w:rsidP="00763143">
      <w:pPr>
        <w:spacing w:after="0"/>
        <w:rPr>
          <w:rFonts w:cs="Arial"/>
          <w:szCs w:val="24"/>
          <w:lang w:val="es-ES_tradnl"/>
        </w:rPr>
      </w:pPr>
    </w:p>
    <w:p w:rsidR="00763143" w:rsidRPr="00D316A1" w:rsidRDefault="008E4A34" w:rsidP="008E4A34">
      <w:pPr>
        <w:pStyle w:val="Ttulo3"/>
        <w:numPr>
          <w:ilvl w:val="0"/>
          <w:numId w:val="0"/>
        </w:numPr>
      </w:pPr>
      <w:bookmarkStart w:id="131" w:name="_Toc397694761"/>
      <w:r>
        <w:t>5.</w:t>
      </w:r>
      <w:r w:rsidR="00667246">
        <w:t>2</w:t>
      </w:r>
      <w:r>
        <w:t>.4</w:t>
      </w:r>
      <w:r w:rsidRPr="00D316A1">
        <w:t xml:space="preserve"> </w:t>
      </w:r>
      <w:r w:rsidR="00763143" w:rsidRPr="00D316A1">
        <w:t>Desarenador</w:t>
      </w:r>
      <w:bookmarkEnd w:id="131"/>
    </w:p>
    <w:p w:rsidR="00763143" w:rsidRPr="00B245A7" w:rsidRDefault="00763143" w:rsidP="00763143">
      <w:pPr>
        <w:rPr>
          <w:lang w:val="es-ES_tradnl"/>
        </w:rPr>
      </w:pPr>
      <w:r w:rsidRPr="00B245A7">
        <w:rPr>
          <w:lang w:val="es-ES_tradnl"/>
        </w:rPr>
        <w:t>Según los resultados obtenidos de la evaluación hidráulica realizada</w:t>
      </w:r>
      <w:r>
        <w:rPr>
          <w:lang w:val="es-ES_tradnl"/>
        </w:rPr>
        <w:t xml:space="preserve"> en la fase de diagnóstico</w:t>
      </w:r>
      <w:r w:rsidRPr="00B245A7">
        <w:rPr>
          <w:lang w:val="es-ES_tradnl"/>
        </w:rPr>
        <w:t xml:space="preserve"> al desarenador actual este no tiene la capacidad suficiente para suplir las necesidades actuales, por lo tanto se diseña una unidad nueva de desarenación la cual estará ubicada en el mismo sitio donde está ubicado el </w:t>
      </w:r>
      <w:r>
        <w:rPr>
          <w:lang w:val="es-ES_tradnl"/>
        </w:rPr>
        <w:t xml:space="preserve">desarenador </w:t>
      </w:r>
      <w:r w:rsidRPr="00B245A7">
        <w:rPr>
          <w:lang w:val="es-ES_tradnl"/>
        </w:rPr>
        <w:t>actual.</w:t>
      </w:r>
    </w:p>
    <w:p w:rsidR="00763143" w:rsidRPr="00B245A7" w:rsidRDefault="00763143" w:rsidP="00763143">
      <w:pPr>
        <w:rPr>
          <w:lang w:val="es-ES_tradnl"/>
        </w:rPr>
      </w:pPr>
      <w:r w:rsidRPr="00B245A7">
        <w:rPr>
          <w:lang w:val="es-ES_tradnl"/>
        </w:rPr>
        <w:t xml:space="preserve">Esta unidad se proyecta en material Poliéster Reforzado con Fibra de Vidrio (PRFV), con una zona útil de dimensiones 0,70 m de ancho, 2,80 </w:t>
      </w:r>
      <w:r>
        <w:rPr>
          <w:lang w:val="es-ES_tradnl"/>
        </w:rPr>
        <w:t>m de largo y 1 m de profundidad; y</w:t>
      </w:r>
      <w:r w:rsidRPr="00B245A7">
        <w:rPr>
          <w:lang w:val="es-ES_tradnl"/>
        </w:rPr>
        <w:t xml:space="preserve"> </w:t>
      </w:r>
      <w:r>
        <w:rPr>
          <w:lang w:val="es-ES_tradnl"/>
        </w:rPr>
        <w:t xml:space="preserve">una tolva de almacenamiento de lodos de 0,40 m de altura con una pendiente máxima del 5%, también </w:t>
      </w:r>
      <w:r w:rsidRPr="00B245A7">
        <w:rPr>
          <w:lang w:val="es-ES_tradnl"/>
        </w:rPr>
        <w:t>contará con una cámara de entrada de 0,70 m de ancho, 0,50 m de largo y 0,60 m de profundidad, esta cámara contiene un vertedero y también contará con 24 orificios de Ø 1½”, los cuales se distribuirán de manera uniforme en el fondo y en la pared de ésta, que</w:t>
      </w:r>
      <w:r>
        <w:rPr>
          <w:lang w:val="es-ES_tradnl"/>
        </w:rPr>
        <w:t xml:space="preserve"> </w:t>
      </w:r>
      <w:r w:rsidRPr="00B245A7">
        <w:rPr>
          <w:lang w:val="es-ES_tradnl"/>
        </w:rPr>
        <w:t xml:space="preserve">cumplirán la función de disipar la energía cuando el caudal </w:t>
      </w:r>
      <w:r w:rsidRPr="00B245A7">
        <w:rPr>
          <w:lang w:val="es-ES_tradnl"/>
        </w:rPr>
        <w:lastRenderedPageBreak/>
        <w:t xml:space="preserve">entre al desarenador como se muestra en el detalle del Plano </w:t>
      </w:r>
      <w:r w:rsidR="00A236BE" w:rsidRPr="00A236BE">
        <w:rPr>
          <w:lang w:val="es-ES_tradnl"/>
        </w:rPr>
        <w:t>CAG_CES_DIS_ABT_3.dwg</w:t>
      </w:r>
    </w:p>
    <w:p w:rsidR="00763143" w:rsidRPr="00B245A7" w:rsidRDefault="00763143" w:rsidP="00763143">
      <w:pPr>
        <w:pStyle w:val="Textoindependiente"/>
        <w:spacing w:after="0"/>
        <w:rPr>
          <w:lang w:val="es-ES_tradnl"/>
        </w:rPr>
      </w:pPr>
      <w:r w:rsidRPr="00B245A7">
        <w:rPr>
          <w:lang w:val="es-ES_tradnl"/>
        </w:rPr>
        <w:t>En la salida del desarenador se tendrá un vertedero invertido, éste será rectangular sin contracciones y tendrá una altura de 0,15 m y un ancho de 0,7 m. El fondo de la caja de salida tendrá el mismo ancho del tanque (0,7 m) y un ancho de 0,20 m, en donde se ubicará una tubería en PVC-P de Ø 6’’ que conectará con la tubería existente de la conducción de agua cruda.</w:t>
      </w:r>
      <w:r w:rsidR="00C71C87">
        <w:rPr>
          <w:lang w:val="es-ES_tradnl"/>
        </w:rPr>
        <w:t xml:space="preserve"> </w:t>
      </w:r>
      <w:r w:rsidR="00C71C87" w:rsidRPr="00C71C87">
        <w:rPr>
          <w:lang w:val="es-ES_tradnl"/>
        </w:rPr>
        <w:t>Por otro lado se instalará una tubería perforada PVC de 4” con diez (10) orificios cada uno de diámetro ½” en toda la longitud transversal del desarenador, que cumplirá la función de facilitar la purga del desarenador y al final de esta tendrá un tapón PVC 4”, que desembocará en una caja de 0,40m x 0,4m en bloque para luego empalmarse con la tubería de desagüe existente que va hacia la quebrada La Berrionda.</w:t>
      </w:r>
    </w:p>
    <w:p w:rsidR="00763143" w:rsidRPr="00B245A7" w:rsidRDefault="00763143" w:rsidP="00763143">
      <w:pPr>
        <w:pStyle w:val="Textoindependiente"/>
        <w:spacing w:after="0"/>
        <w:rPr>
          <w:lang w:val="es-ES_tradnl"/>
        </w:rPr>
      </w:pPr>
    </w:p>
    <w:p w:rsidR="00763143" w:rsidRPr="00B245A7" w:rsidRDefault="00763143" w:rsidP="00763143">
      <w:pPr>
        <w:pStyle w:val="Textoindependiente"/>
        <w:spacing w:after="0"/>
        <w:rPr>
          <w:lang w:val="es-ES_tradnl"/>
        </w:rPr>
      </w:pPr>
      <w:r w:rsidRPr="00B245A7">
        <w:rPr>
          <w:lang w:val="es-ES_tradnl"/>
        </w:rPr>
        <w:t>Todos los módulos que componen el desarenador también son proyectados en material PRFV.</w:t>
      </w:r>
    </w:p>
    <w:p w:rsidR="00763143" w:rsidRPr="00B245A7" w:rsidRDefault="00763143" w:rsidP="00763143">
      <w:pPr>
        <w:pStyle w:val="Textoindependiente"/>
        <w:spacing w:after="0"/>
        <w:rPr>
          <w:lang w:val="es-ES_tradnl"/>
        </w:rPr>
      </w:pPr>
    </w:p>
    <w:p w:rsidR="00763143" w:rsidRPr="00B245A7" w:rsidRDefault="00763143" w:rsidP="00763143">
      <w:pPr>
        <w:pStyle w:val="Textoindependiente"/>
        <w:spacing w:after="0"/>
        <w:rPr>
          <w:lang w:val="es-ES_tradnl"/>
        </w:rPr>
      </w:pPr>
      <w:r w:rsidRPr="00B245A7">
        <w:rPr>
          <w:lang w:val="es-ES_tradnl"/>
        </w:rPr>
        <w:t>Al desarenador también se le instalará una tubería de paso directo (By-Pass) PVC-P de Ø4”, que desviará el caudal que llega de la caja de derivación hacia la conducción de aguas crudas (PVC-P Ø 4’’), en caso de que sea necesario sacarlo de servicio o para su mantenimiento. Para el correcto funcionamiento del paso directo se colocarán válvulas de mariposa de 4 pulgadas de diámetro a la entrada del tanque y a la entrada del by-pass.</w:t>
      </w:r>
      <w:r>
        <w:rPr>
          <w:lang w:val="es-ES_tradnl"/>
        </w:rPr>
        <w:t xml:space="preserve"> Ver diseño hidráulico del desarenador en el Anexo 8.3</w:t>
      </w:r>
    </w:p>
    <w:p w:rsidR="00763143" w:rsidRPr="00B245A7" w:rsidRDefault="00763143" w:rsidP="00763143">
      <w:pPr>
        <w:pStyle w:val="Textoindependiente"/>
        <w:spacing w:after="0"/>
        <w:rPr>
          <w:lang w:val="es-ES_tradnl"/>
        </w:rPr>
      </w:pPr>
    </w:p>
    <w:p w:rsidR="00763143" w:rsidRDefault="00763143" w:rsidP="00763143">
      <w:pPr>
        <w:pStyle w:val="Textoindependiente"/>
        <w:spacing w:after="0"/>
        <w:rPr>
          <w:lang w:val="es-ES_tradnl"/>
        </w:rPr>
      </w:pPr>
      <w:r>
        <w:rPr>
          <w:lang w:val="es-ES_tradnl"/>
        </w:rPr>
        <w:t xml:space="preserve">El plano y los detalles completos </w:t>
      </w:r>
      <w:r w:rsidRPr="00B245A7">
        <w:rPr>
          <w:lang w:val="es-ES_tradnl"/>
        </w:rPr>
        <w:t xml:space="preserve">se pueden encontrar en el Plano </w:t>
      </w:r>
      <w:r w:rsidR="00A236BE" w:rsidRPr="00A236BE">
        <w:rPr>
          <w:lang w:val="es-ES_tradnl"/>
        </w:rPr>
        <w:t>CAG_CES_DIS_ABT_3.dwg</w:t>
      </w:r>
    </w:p>
    <w:p w:rsidR="00A236BE" w:rsidRPr="00B245A7" w:rsidRDefault="00A236BE" w:rsidP="00763143">
      <w:pPr>
        <w:pStyle w:val="Textoindependiente"/>
        <w:spacing w:after="0"/>
        <w:rPr>
          <w:lang w:val="es-ES_tradnl"/>
        </w:rPr>
      </w:pPr>
    </w:p>
    <w:p w:rsidR="00763143" w:rsidRDefault="004768C7" w:rsidP="00763143">
      <w:pPr>
        <w:pStyle w:val="Textoindependiente"/>
        <w:spacing w:after="0"/>
        <w:rPr>
          <w:lang w:val="es-ES_tradnl"/>
        </w:rPr>
      </w:pPr>
      <w:r w:rsidRPr="004768C7">
        <w:rPr>
          <w:noProof/>
          <w:lang w:eastAsia="es-CO"/>
        </w:rPr>
        <w:lastRenderedPageBreak/>
        <w:drawing>
          <wp:inline distT="0" distB="0" distL="0" distR="0">
            <wp:extent cx="5220970" cy="2643410"/>
            <wp:effectExtent l="19050" t="19050" r="17780" b="235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cstate="print"/>
                    <a:srcRect l="12048" t="14502" r="6452" b="17825"/>
                    <a:stretch>
                      <a:fillRect/>
                    </a:stretch>
                  </pic:blipFill>
                  <pic:spPr bwMode="auto">
                    <a:xfrm>
                      <a:off x="0" y="0"/>
                      <a:ext cx="5220970" cy="2643410"/>
                    </a:xfrm>
                    <a:prstGeom prst="rect">
                      <a:avLst/>
                    </a:prstGeom>
                    <a:noFill/>
                    <a:ln w="9525">
                      <a:solidFill>
                        <a:schemeClr val="tx1"/>
                      </a:solidFill>
                      <a:miter lim="800000"/>
                      <a:headEnd/>
                      <a:tailEnd/>
                    </a:ln>
                  </pic:spPr>
                </pic:pic>
              </a:graphicData>
            </a:graphic>
          </wp:inline>
        </w:drawing>
      </w:r>
    </w:p>
    <w:p w:rsidR="004768C7" w:rsidRDefault="004768C7" w:rsidP="00763143">
      <w:pPr>
        <w:pStyle w:val="Textoindependiente"/>
        <w:spacing w:after="0"/>
        <w:rPr>
          <w:lang w:val="es-ES_tradnl"/>
        </w:rPr>
      </w:pPr>
    </w:p>
    <w:p w:rsidR="004768C7" w:rsidRDefault="004768C7" w:rsidP="00763143">
      <w:pPr>
        <w:pStyle w:val="Textoindependiente"/>
        <w:spacing w:after="0"/>
        <w:rPr>
          <w:lang w:val="es-ES_tradnl"/>
        </w:rPr>
      </w:pPr>
      <w:r w:rsidRPr="004768C7">
        <w:rPr>
          <w:noProof/>
          <w:lang w:eastAsia="es-CO"/>
        </w:rPr>
        <w:drawing>
          <wp:inline distT="0" distB="0" distL="0" distR="0">
            <wp:extent cx="5048250" cy="2705100"/>
            <wp:effectExtent l="19050" t="19050" r="19050" b="190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cstate="print"/>
                    <a:srcRect l="3903" t="20242" r="10696" b="19637"/>
                    <a:stretch>
                      <a:fillRect/>
                    </a:stretch>
                  </pic:blipFill>
                  <pic:spPr bwMode="auto">
                    <a:xfrm>
                      <a:off x="0" y="0"/>
                      <a:ext cx="5048250" cy="2705100"/>
                    </a:xfrm>
                    <a:prstGeom prst="rect">
                      <a:avLst/>
                    </a:prstGeom>
                    <a:noFill/>
                    <a:ln w="9525">
                      <a:solidFill>
                        <a:schemeClr val="tx1"/>
                      </a:solidFill>
                      <a:miter lim="800000"/>
                      <a:headEnd/>
                      <a:tailEnd/>
                    </a:ln>
                  </pic:spPr>
                </pic:pic>
              </a:graphicData>
            </a:graphic>
          </wp:inline>
        </w:drawing>
      </w:r>
    </w:p>
    <w:p w:rsidR="004768C7" w:rsidRDefault="004768C7" w:rsidP="00763143">
      <w:pPr>
        <w:pStyle w:val="Textoindependiente"/>
        <w:spacing w:after="0"/>
        <w:rPr>
          <w:lang w:val="es-ES_tradnl"/>
        </w:rPr>
      </w:pPr>
    </w:p>
    <w:p w:rsidR="00A236BE" w:rsidRDefault="00A236BE" w:rsidP="00A236BE">
      <w:pPr>
        <w:pStyle w:val="Epgrafe"/>
        <w:rPr>
          <w:rFonts w:ascii="Arial" w:hAnsi="Arial" w:cs="Arial"/>
          <w:sz w:val="24"/>
          <w:szCs w:val="24"/>
          <w:lang w:val="es-ES_tradnl"/>
        </w:rPr>
      </w:pPr>
      <w:bookmarkStart w:id="132" w:name="_Toc395465184"/>
      <w:r w:rsidRPr="00A236BE">
        <w:rPr>
          <w:rFonts w:ascii="Arial" w:hAnsi="Arial" w:cs="Arial"/>
          <w:sz w:val="24"/>
          <w:szCs w:val="24"/>
        </w:rPr>
        <w:t xml:space="preserve">Figura </w:t>
      </w:r>
      <w:r w:rsidR="000120F5" w:rsidRPr="00A236BE">
        <w:rPr>
          <w:rFonts w:ascii="Arial" w:hAnsi="Arial" w:cs="Arial"/>
          <w:sz w:val="24"/>
          <w:szCs w:val="24"/>
        </w:rPr>
        <w:fldChar w:fldCharType="begin"/>
      </w:r>
      <w:r w:rsidRPr="00A236BE">
        <w:rPr>
          <w:rFonts w:ascii="Arial" w:hAnsi="Arial" w:cs="Arial"/>
          <w:sz w:val="24"/>
          <w:szCs w:val="24"/>
        </w:rPr>
        <w:instrText xml:space="preserve"> SEQ Figura \* ARABIC </w:instrText>
      </w:r>
      <w:r w:rsidR="000120F5" w:rsidRPr="00A236BE">
        <w:rPr>
          <w:rFonts w:ascii="Arial" w:hAnsi="Arial" w:cs="Arial"/>
          <w:sz w:val="24"/>
          <w:szCs w:val="24"/>
        </w:rPr>
        <w:fldChar w:fldCharType="separate"/>
      </w:r>
      <w:r w:rsidR="005303F6">
        <w:rPr>
          <w:rFonts w:ascii="Arial" w:hAnsi="Arial" w:cs="Arial"/>
          <w:noProof/>
          <w:sz w:val="24"/>
          <w:szCs w:val="24"/>
        </w:rPr>
        <w:t>6</w:t>
      </w:r>
      <w:r w:rsidR="000120F5" w:rsidRPr="00A236BE">
        <w:rPr>
          <w:rFonts w:ascii="Arial" w:hAnsi="Arial" w:cs="Arial"/>
          <w:sz w:val="24"/>
          <w:szCs w:val="24"/>
        </w:rPr>
        <w:fldChar w:fldCharType="end"/>
      </w:r>
      <w:r w:rsidRPr="00A236BE">
        <w:rPr>
          <w:rFonts w:ascii="Arial" w:hAnsi="Arial" w:cs="Arial"/>
          <w:sz w:val="24"/>
          <w:szCs w:val="24"/>
          <w:lang w:val="es-ES_tradnl"/>
        </w:rPr>
        <w:t>. Desarenador proyectado en PRFV</w:t>
      </w:r>
      <w:bookmarkEnd w:id="132"/>
    </w:p>
    <w:p w:rsidR="004768C7" w:rsidRPr="004768C7" w:rsidRDefault="004768C7" w:rsidP="004768C7">
      <w:pPr>
        <w:rPr>
          <w:lang w:val="es-ES_tradnl" w:eastAsia="en-US"/>
        </w:rPr>
      </w:pPr>
    </w:p>
    <w:p w:rsidR="00763143" w:rsidRPr="00B245A7" w:rsidRDefault="00763143" w:rsidP="00763143">
      <w:pPr>
        <w:pStyle w:val="Textoindependiente"/>
        <w:spacing w:after="0"/>
        <w:rPr>
          <w:lang w:val="es-ES_tradnl"/>
        </w:rPr>
      </w:pPr>
    </w:p>
    <w:p w:rsidR="00763143" w:rsidRPr="00D316A1" w:rsidRDefault="008E4A34" w:rsidP="007466F7">
      <w:pPr>
        <w:pStyle w:val="Ttulo3"/>
        <w:numPr>
          <w:ilvl w:val="0"/>
          <w:numId w:val="0"/>
        </w:numPr>
        <w:rPr>
          <w:lang w:val="es-ES_tradnl"/>
        </w:rPr>
      </w:pPr>
      <w:bookmarkStart w:id="133" w:name="_Toc397694762"/>
      <w:r w:rsidRPr="007466F7">
        <w:lastRenderedPageBreak/>
        <w:t>5.</w:t>
      </w:r>
      <w:r w:rsidR="00667246" w:rsidRPr="007466F7">
        <w:t>2</w:t>
      </w:r>
      <w:r w:rsidRPr="007466F7">
        <w:t>.5</w:t>
      </w:r>
      <w:r w:rsidRPr="00D316A1">
        <w:t xml:space="preserve">  </w:t>
      </w:r>
      <w:r w:rsidR="00763143" w:rsidRPr="00D316A1">
        <w:rPr>
          <w:lang w:val="es-ES_tradnl"/>
        </w:rPr>
        <w:t>Línea de conducción de agua cruda (Desarenador – Planta)</w:t>
      </w:r>
      <w:bookmarkEnd w:id="133"/>
    </w:p>
    <w:p w:rsidR="00763143" w:rsidRPr="00B245A7" w:rsidRDefault="00763143" w:rsidP="00763143">
      <w:pPr>
        <w:pStyle w:val="Textoindependiente"/>
        <w:spacing w:after="0"/>
        <w:rPr>
          <w:lang w:val="es-ES_tradnl"/>
        </w:rPr>
      </w:pPr>
    </w:p>
    <w:p w:rsidR="00A236BE" w:rsidRDefault="00A236BE" w:rsidP="00A236BE">
      <w:pPr>
        <w:pStyle w:val="Textoindependiente"/>
        <w:spacing w:after="0"/>
        <w:rPr>
          <w:lang w:val="es-ES_tradnl"/>
        </w:rPr>
      </w:pPr>
      <w:r w:rsidRPr="00B245A7">
        <w:rPr>
          <w:lang w:val="es-ES_tradnl"/>
        </w:rPr>
        <w:t xml:space="preserve">La línea de conducción </w:t>
      </w:r>
      <w:r>
        <w:rPr>
          <w:lang w:val="es-ES_tradnl"/>
        </w:rPr>
        <w:t>de agua cruda presenta aproximadamente veinte (20) puntos críticos (Ver tabla 4</w:t>
      </w:r>
      <w:r w:rsidR="00E165E5">
        <w:rPr>
          <w:lang w:val="es-ES_tradnl"/>
        </w:rPr>
        <w:t xml:space="preserve"> y anexo 9</w:t>
      </w:r>
      <w:r>
        <w:rPr>
          <w:lang w:val="es-ES_tradnl"/>
        </w:rPr>
        <w:t>)  en los cuales según el estudio geotécnico se debe realizar las siguientes actividades de mitigación:</w:t>
      </w:r>
    </w:p>
    <w:p w:rsidR="00A236BE" w:rsidRDefault="00A236BE" w:rsidP="00A236BE">
      <w:pPr>
        <w:pStyle w:val="Textoindependiente"/>
        <w:spacing w:after="0"/>
        <w:rPr>
          <w:lang w:val="es-ES_tradnl"/>
        </w:rPr>
      </w:pPr>
    </w:p>
    <w:p w:rsidR="00A236BE" w:rsidRDefault="00A236BE" w:rsidP="00A236BE">
      <w:pPr>
        <w:pStyle w:val="Textoindependiente"/>
        <w:numPr>
          <w:ilvl w:val="0"/>
          <w:numId w:val="42"/>
        </w:numPr>
      </w:pPr>
      <w:r>
        <w:t xml:space="preserve">Para controlar la erosión en cárcavas </w:t>
      </w:r>
      <w:r w:rsidRPr="00797658">
        <w:t>el método más efectivo es la vegetación con estructuras que favorezcan su crecimiento. Puede ser necesario usar métodos mecánicos, mallas, yute, fique, piedra o madera para controlar provisionalmente la erosión mientras se establece la vegetación. Generalmente, se emplea una combinación de árboles de raíz profunda con pastos y hierbas. Adicionalmente, debe controlarse las aguas mediante zanjas y canales.</w:t>
      </w:r>
    </w:p>
    <w:p w:rsidR="00A236BE" w:rsidRDefault="00A236BE" w:rsidP="00A236BE">
      <w:pPr>
        <w:pStyle w:val="Textoindependiente"/>
        <w:spacing w:after="0"/>
        <w:ind w:left="360"/>
      </w:pPr>
    </w:p>
    <w:p w:rsidR="00A236BE" w:rsidRDefault="00A236BE" w:rsidP="00A236BE">
      <w:pPr>
        <w:pStyle w:val="Textoindependiente"/>
        <w:numPr>
          <w:ilvl w:val="0"/>
          <w:numId w:val="42"/>
        </w:numPr>
      </w:pPr>
      <w:r w:rsidRPr="00797658">
        <w:t>Se deben construir bermas intermedias en los sitios de cambio de pendiente y/o en taludes de alturas prolongadas que garanticen un factor de seguridad adecuado contra deslizamiento proporcionando estabilidad de las obras a proteger.</w:t>
      </w:r>
    </w:p>
    <w:p w:rsidR="00A236BE" w:rsidRDefault="00A236BE" w:rsidP="00A236BE">
      <w:pPr>
        <w:pStyle w:val="Textoindependiente"/>
        <w:spacing w:after="0"/>
        <w:ind w:left="360"/>
      </w:pPr>
    </w:p>
    <w:p w:rsidR="00A236BE" w:rsidRDefault="00A236BE" w:rsidP="00A236BE">
      <w:pPr>
        <w:pStyle w:val="Textoindependiente"/>
        <w:numPr>
          <w:ilvl w:val="0"/>
          <w:numId w:val="42"/>
        </w:numPr>
      </w:pPr>
      <w:r>
        <w:t>S</w:t>
      </w:r>
      <w:r w:rsidRPr="00C7221D">
        <w:t>e requiere proteger el talud con mantos o vegetación.</w:t>
      </w:r>
      <w:r>
        <w:t xml:space="preserve"> </w:t>
      </w:r>
      <w:r w:rsidRPr="00C7221D">
        <w:t>La vegetación cumple dos funciones principales: en primer lugar tiende a determinar el contenido de agua en la superficie y además da consistencia por el entramado mecánico de sus raíces. Las raíces refuerzan la estructura del suelo y pueden actuar como a</w:t>
      </w:r>
      <w:r>
        <w:t>nclajes en las discontinuidades.</w:t>
      </w:r>
    </w:p>
    <w:p w:rsidR="00A236BE" w:rsidRDefault="00A236BE" w:rsidP="00A236BE">
      <w:pPr>
        <w:pStyle w:val="Textoindependiente"/>
        <w:spacing w:after="0"/>
        <w:ind w:left="360"/>
      </w:pPr>
    </w:p>
    <w:p w:rsidR="00A236BE" w:rsidRDefault="00A236BE" w:rsidP="00A236BE">
      <w:pPr>
        <w:pStyle w:val="Textoindependiente"/>
        <w:numPr>
          <w:ilvl w:val="0"/>
          <w:numId w:val="42"/>
        </w:numPr>
      </w:pPr>
      <w:r w:rsidRPr="00C7221D">
        <w:t>Para tener un mayor factor de seguridad en las obras de mitigación, se recomienda emplear agromantos, los cuales están conformados por fibras sintéticas naturales, degradables y resistentes a los químicos que habitan en el ambiente natural del suelo. Se emplean donde la vegetación, por sí sola, provee suficiente protección contra la erosión. Los mantos que se emplean para estos casos tienen las propiedades necesarias para reforzar la vegetación y proteger el suelo, bajo las condiciones naturales del sitio.</w:t>
      </w:r>
    </w:p>
    <w:p w:rsidR="00A236BE" w:rsidRDefault="00A236BE" w:rsidP="00A236BE">
      <w:pPr>
        <w:pStyle w:val="Textoindependiente"/>
      </w:pPr>
    </w:p>
    <w:p w:rsidR="00A236BE" w:rsidRDefault="00A236BE" w:rsidP="00A236BE">
      <w:pPr>
        <w:pStyle w:val="Textoindependiente"/>
        <w:numPr>
          <w:ilvl w:val="0"/>
          <w:numId w:val="42"/>
        </w:numPr>
      </w:pPr>
      <w:r w:rsidRPr="00C7221D">
        <w:lastRenderedPageBreak/>
        <w:t>El problema se enfoca en la falta de apoyo de</w:t>
      </w:r>
      <w:r>
        <w:t xml:space="preserve"> la estructura de la conducción</w:t>
      </w:r>
      <w:r w:rsidRPr="00C7221D">
        <w:t>, y debido al problema de inestabilidad geomorfológica y geotécnica de algunos de los sectores, se plantea como posible solución, la construcción de un viaducto (para longitudes muy extensas) y apoyos con pedestales anclados a la roca o suelos muy densos, rígidos o roca blanda (para longitudes cortas y zonas de afloramiento rocoso)</w:t>
      </w:r>
      <w:r>
        <w:t>.</w:t>
      </w:r>
    </w:p>
    <w:p w:rsidR="00A236BE" w:rsidRDefault="00A236BE" w:rsidP="00A236BE">
      <w:pPr>
        <w:pStyle w:val="Textoindependiente"/>
        <w:ind w:left="360"/>
      </w:pPr>
    </w:p>
    <w:p w:rsidR="00A236BE" w:rsidRDefault="00A236BE" w:rsidP="00A236BE">
      <w:pPr>
        <w:pStyle w:val="Epgrafe"/>
        <w:rPr>
          <w:rFonts w:ascii="Arial" w:hAnsi="Arial" w:cs="Arial"/>
          <w:sz w:val="24"/>
          <w:szCs w:val="24"/>
        </w:rPr>
      </w:pPr>
      <w:bookmarkStart w:id="134" w:name="_Toc395465176"/>
      <w:r w:rsidRPr="00A236BE">
        <w:rPr>
          <w:rFonts w:ascii="Arial" w:hAnsi="Arial" w:cs="Arial"/>
          <w:sz w:val="24"/>
          <w:szCs w:val="24"/>
        </w:rPr>
        <w:t xml:space="preserve">Tabla </w:t>
      </w:r>
      <w:r w:rsidR="000120F5" w:rsidRPr="00A236BE">
        <w:rPr>
          <w:rFonts w:ascii="Arial" w:hAnsi="Arial" w:cs="Arial"/>
          <w:sz w:val="24"/>
          <w:szCs w:val="24"/>
        </w:rPr>
        <w:fldChar w:fldCharType="begin"/>
      </w:r>
      <w:r w:rsidRPr="00A236BE">
        <w:rPr>
          <w:rFonts w:ascii="Arial" w:hAnsi="Arial" w:cs="Arial"/>
          <w:sz w:val="24"/>
          <w:szCs w:val="24"/>
        </w:rPr>
        <w:instrText xml:space="preserve"> SEQ Tabla \* ARABIC </w:instrText>
      </w:r>
      <w:r w:rsidR="000120F5" w:rsidRPr="00A236BE">
        <w:rPr>
          <w:rFonts w:ascii="Arial" w:hAnsi="Arial" w:cs="Arial"/>
          <w:sz w:val="24"/>
          <w:szCs w:val="24"/>
        </w:rPr>
        <w:fldChar w:fldCharType="separate"/>
      </w:r>
      <w:r w:rsidR="005303F6">
        <w:rPr>
          <w:rFonts w:ascii="Arial" w:hAnsi="Arial" w:cs="Arial"/>
          <w:noProof/>
          <w:sz w:val="24"/>
          <w:szCs w:val="24"/>
        </w:rPr>
        <w:t>4</w:t>
      </w:r>
      <w:r w:rsidR="000120F5" w:rsidRPr="00A236BE">
        <w:rPr>
          <w:rFonts w:ascii="Arial" w:hAnsi="Arial" w:cs="Arial"/>
          <w:sz w:val="24"/>
          <w:szCs w:val="24"/>
        </w:rPr>
        <w:fldChar w:fldCharType="end"/>
      </w:r>
      <w:r w:rsidRPr="00A236BE">
        <w:rPr>
          <w:rFonts w:ascii="Arial" w:hAnsi="Arial" w:cs="Arial"/>
          <w:sz w:val="24"/>
          <w:szCs w:val="24"/>
        </w:rPr>
        <w:t>.</w:t>
      </w:r>
      <w:r w:rsidRPr="00BC0FF7">
        <w:rPr>
          <w:rFonts w:ascii="Arial" w:hAnsi="Arial" w:cs="Arial"/>
          <w:sz w:val="24"/>
          <w:szCs w:val="24"/>
        </w:rPr>
        <w:t xml:space="preserve"> Ubicación puntos críticos en línea de conducción de aguas crudas.</w:t>
      </w:r>
      <w:bookmarkEnd w:id="134"/>
    </w:p>
    <w:tbl>
      <w:tblPr>
        <w:tblW w:w="4420" w:type="dxa"/>
        <w:jc w:val="center"/>
        <w:tblCellMar>
          <w:left w:w="70" w:type="dxa"/>
          <w:right w:w="70" w:type="dxa"/>
        </w:tblCellMar>
        <w:tblLook w:val="04A0"/>
      </w:tblPr>
      <w:tblGrid>
        <w:gridCol w:w="1085"/>
        <w:gridCol w:w="3335"/>
      </w:tblGrid>
      <w:tr w:rsidR="00A236BE" w:rsidRPr="00BC0FF7" w:rsidTr="00031626">
        <w:trPr>
          <w:trHeight w:val="660"/>
          <w:tblHeader/>
          <w:jc w:val="center"/>
        </w:trPr>
        <w:tc>
          <w:tcPr>
            <w:tcW w:w="44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236BE" w:rsidRPr="00BC0FF7" w:rsidRDefault="00A236BE" w:rsidP="00F506DF">
            <w:pPr>
              <w:spacing w:after="0"/>
              <w:jc w:val="center"/>
              <w:rPr>
                <w:rFonts w:cs="Arial"/>
                <w:b/>
                <w:bCs/>
                <w:color w:val="000000"/>
                <w:szCs w:val="22"/>
                <w:lang w:eastAsia="es-CO"/>
              </w:rPr>
            </w:pPr>
            <w:r w:rsidRPr="00BC0FF7">
              <w:rPr>
                <w:rFonts w:cs="Arial"/>
                <w:b/>
                <w:bCs/>
                <w:color w:val="000000"/>
                <w:sz w:val="22"/>
                <w:szCs w:val="22"/>
                <w:lang w:eastAsia="es-CO"/>
              </w:rPr>
              <w:t>UBICACIÓN PUNTOS CRÍTICOS CONDUCCIÓN AGUAS CRUDAS</w:t>
            </w:r>
          </w:p>
        </w:tc>
      </w:tr>
      <w:tr w:rsidR="00A236BE" w:rsidRPr="00BC0FF7" w:rsidTr="00031626">
        <w:trPr>
          <w:trHeight w:val="300"/>
          <w:tblHeader/>
          <w:jc w:val="center"/>
        </w:trPr>
        <w:tc>
          <w:tcPr>
            <w:tcW w:w="1085" w:type="dxa"/>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A236BE" w:rsidRPr="00BC0FF7" w:rsidRDefault="00A236BE" w:rsidP="00F506DF">
            <w:pPr>
              <w:spacing w:after="0"/>
              <w:jc w:val="center"/>
              <w:rPr>
                <w:rFonts w:cs="Arial"/>
                <w:b/>
                <w:bCs/>
                <w:color w:val="000000"/>
                <w:szCs w:val="22"/>
                <w:lang w:eastAsia="es-CO"/>
              </w:rPr>
            </w:pPr>
            <w:r w:rsidRPr="00BC0FF7">
              <w:rPr>
                <w:rFonts w:cs="Arial"/>
                <w:b/>
                <w:bCs/>
                <w:color w:val="000000"/>
                <w:sz w:val="22"/>
                <w:szCs w:val="22"/>
                <w:lang w:eastAsia="es-CO"/>
              </w:rPr>
              <w:t>PUNTO</w:t>
            </w:r>
          </w:p>
        </w:tc>
        <w:tc>
          <w:tcPr>
            <w:tcW w:w="333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A236BE" w:rsidRPr="00BC0FF7" w:rsidRDefault="00A236BE" w:rsidP="00F506DF">
            <w:pPr>
              <w:spacing w:after="0"/>
              <w:jc w:val="center"/>
              <w:rPr>
                <w:rFonts w:cs="Arial"/>
                <w:b/>
                <w:bCs/>
                <w:color w:val="000000"/>
                <w:szCs w:val="22"/>
                <w:lang w:eastAsia="es-CO"/>
              </w:rPr>
            </w:pPr>
            <w:r w:rsidRPr="00BC0FF7">
              <w:rPr>
                <w:rFonts w:cs="Arial"/>
                <w:b/>
                <w:bCs/>
                <w:color w:val="000000"/>
                <w:sz w:val="22"/>
                <w:szCs w:val="22"/>
                <w:lang w:eastAsia="es-CO"/>
              </w:rPr>
              <w:t>ABSCISA (m)</w:t>
            </w:r>
          </w:p>
        </w:tc>
      </w:tr>
      <w:tr w:rsidR="00A236BE" w:rsidRPr="00BC0FF7" w:rsidTr="00031626">
        <w:trPr>
          <w:trHeight w:val="300"/>
          <w:tblHeader/>
          <w:jc w:val="center"/>
        </w:trPr>
        <w:tc>
          <w:tcPr>
            <w:tcW w:w="1085"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A236BE" w:rsidRPr="00BC0FF7" w:rsidRDefault="00A236BE" w:rsidP="00F506DF">
            <w:pPr>
              <w:spacing w:after="0"/>
              <w:jc w:val="left"/>
              <w:rPr>
                <w:rFonts w:cs="Arial"/>
                <w:b/>
                <w:bCs/>
                <w:color w:val="000000"/>
                <w:szCs w:val="22"/>
                <w:lang w:eastAsia="es-CO"/>
              </w:rPr>
            </w:pPr>
          </w:p>
        </w:tc>
        <w:tc>
          <w:tcPr>
            <w:tcW w:w="3335" w:type="dxa"/>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A236BE" w:rsidRPr="00BC0FF7" w:rsidRDefault="00A236BE" w:rsidP="00F506DF">
            <w:pPr>
              <w:spacing w:after="0"/>
              <w:jc w:val="left"/>
              <w:rPr>
                <w:rFonts w:cs="Arial"/>
                <w:b/>
                <w:bCs/>
                <w:color w:val="000000"/>
                <w:szCs w:val="22"/>
                <w:lang w:eastAsia="es-CO"/>
              </w:rPr>
            </w:pP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k0+167.59</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PC2</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k0+504.60</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PC3</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k0+696.98</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PC4</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k1+184.17</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PC5</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k1+621.00</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PC6</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k2+264.94</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PC7</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k2+517.94</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PC8</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k2+531.28</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PC9</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k2+564.77</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PC10</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k3+985.20</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PC11</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k4+268.64</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PC12</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k4+382.33</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PC13</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k6+150.39</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PC14</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k7+387.38</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PC15</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k7+926.68</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PC16</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k8+59.18</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PC17</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k8+266.06</w:t>
            </w:r>
          </w:p>
        </w:tc>
      </w:tr>
      <w:tr w:rsidR="00A236BE" w:rsidRPr="00BC0FF7" w:rsidTr="00F506DF">
        <w:trPr>
          <w:trHeight w:val="300"/>
          <w:jc w:val="center"/>
        </w:trPr>
        <w:tc>
          <w:tcPr>
            <w:tcW w:w="1085" w:type="dxa"/>
            <w:tcBorders>
              <w:top w:val="nil"/>
              <w:left w:val="single" w:sz="4" w:space="0" w:color="auto"/>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PC18</w:t>
            </w:r>
          </w:p>
        </w:tc>
        <w:tc>
          <w:tcPr>
            <w:tcW w:w="3335" w:type="dxa"/>
            <w:tcBorders>
              <w:top w:val="nil"/>
              <w:left w:val="nil"/>
              <w:bottom w:val="single" w:sz="4" w:space="0" w:color="auto"/>
              <w:right w:val="single" w:sz="4" w:space="0" w:color="auto"/>
            </w:tcBorders>
            <w:shd w:val="clear" w:color="auto" w:fill="auto"/>
            <w:noWrap/>
            <w:vAlign w:val="center"/>
            <w:hideMark/>
          </w:tcPr>
          <w:p w:rsidR="00A236BE" w:rsidRPr="00BC0FF7" w:rsidRDefault="00A236BE" w:rsidP="00F506DF">
            <w:pPr>
              <w:spacing w:after="0"/>
              <w:jc w:val="center"/>
              <w:rPr>
                <w:rFonts w:cs="Arial"/>
                <w:color w:val="000000"/>
                <w:szCs w:val="22"/>
                <w:lang w:eastAsia="es-CO"/>
              </w:rPr>
            </w:pPr>
            <w:r w:rsidRPr="00BC0FF7">
              <w:rPr>
                <w:rFonts w:cs="Arial"/>
                <w:color w:val="000000"/>
                <w:sz w:val="22"/>
                <w:szCs w:val="22"/>
                <w:lang w:eastAsia="es-CO"/>
              </w:rPr>
              <w:t>k9+246.68</w:t>
            </w:r>
          </w:p>
        </w:tc>
      </w:tr>
    </w:tbl>
    <w:p w:rsidR="00A236BE" w:rsidRDefault="00A236BE" w:rsidP="00A236BE">
      <w:pPr>
        <w:rPr>
          <w:rFonts w:cs="Arial"/>
          <w:sz w:val="22"/>
          <w:szCs w:val="22"/>
          <w:lang w:eastAsia="en-US"/>
        </w:rPr>
      </w:pPr>
    </w:p>
    <w:p w:rsidR="00E61CC6" w:rsidRDefault="00E61CC6" w:rsidP="00A236BE">
      <w:pPr>
        <w:rPr>
          <w:rFonts w:cs="Arial"/>
          <w:sz w:val="22"/>
          <w:szCs w:val="22"/>
          <w:lang w:eastAsia="en-US"/>
        </w:rPr>
      </w:pPr>
    </w:p>
    <w:p w:rsidR="00A236BE" w:rsidRPr="00797658" w:rsidRDefault="00A236BE" w:rsidP="00A236BE">
      <w:pPr>
        <w:pStyle w:val="Textoindependiente"/>
        <w:jc w:val="center"/>
      </w:pPr>
      <w:r>
        <w:rPr>
          <w:noProof/>
          <w:lang w:eastAsia="es-CO"/>
        </w:rPr>
        <w:drawing>
          <wp:inline distT="0" distB="0" distL="0" distR="0">
            <wp:extent cx="5229225" cy="3438525"/>
            <wp:effectExtent l="19050" t="19050" r="28575" b="28575"/>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lum contrast="20000"/>
                    </a:blip>
                    <a:srcRect l="1259" t="15402" r="1799" b="10563"/>
                    <a:stretch>
                      <a:fillRect/>
                    </a:stretch>
                  </pic:blipFill>
                  <pic:spPr bwMode="auto">
                    <a:xfrm>
                      <a:off x="0" y="0"/>
                      <a:ext cx="5229225" cy="3438525"/>
                    </a:xfrm>
                    <a:prstGeom prst="rect">
                      <a:avLst/>
                    </a:prstGeom>
                    <a:noFill/>
                    <a:ln w="9525">
                      <a:solidFill>
                        <a:schemeClr val="tx1"/>
                      </a:solidFill>
                      <a:miter lim="800000"/>
                      <a:headEnd/>
                      <a:tailEnd/>
                    </a:ln>
                  </pic:spPr>
                </pic:pic>
              </a:graphicData>
            </a:graphic>
          </wp:inline>
        </w:drawing>
      </w:r>
    </w:p>
    <w:p w:rsidR="00A236BE" w:rsidRDefault="00A236BE" w:rsidP="00A236BE">
      <w:pPr>
        <w:pStyle w:val="Textoindependiente"/>
        <w:spacing w:after="0"/>
        <w:rPr>
          <w:lang w:val="es-ES_tradnl"/>
        </w:rPr>
      </w:pPr>
    </w:p>
    <w:p w:rsidR="00A236BE" w:rsidRPr="00D441E6" w:rsidRDefault="001421FB" w:rsidP="001421FB">
      <w:pPr>
        <w:pStyle w:val="Epgrafe"/>
        <w:rPr>
          <w:rFonts w:ascii="Arial" w:hAnsi="Arial" w:cs="Arial"/>
          <w:sz w:val="24"/>
          <w:szCs w:val="24"/>
        </w:rPr>
      </w:pPr>
      <w:bookmarkStart w:id="135" w:name="_Toc394417238"/>
      <w:bookmarkStart w:id="136" w:name="_Toc395207285"/>
      <w:bookmarkStart w:id="137" w:name="_Toc395465185"/>
      <w:r w:rsidRPr="001421FB">
        <w:rPr>
          <w:rFonts w:ascii="Arial" w:hAnsi="Arial" w:cs="Arial"/>
          <w:sz w:val="24"/>
          <w:szCs w:val="24"/>
        </w:rPr>
        <w:t xml:space="preserve">Figura </w:t>
      </w:r>
      <w:r w:rsidR="000120F5" w:rsidRPr="001421FB">
        <w:rPr>
          <w:rFonts w:ascii="Arial" w:hAnsi="Arial" w:cs="Arial"/>
          <w:sz w:val="24"/>
          <w:szCs w:val="24"/>
        </w:rPr>
        <w:fldChar w:fldCharType="begin"/>
      </w:r>
      <w:r w:rsidRPr="001421FB">
        <w:rPr>
          <w:rFonts w:ascii="Arial" w:hAnsi="Arial" w:cs="Arial"/>
          <w:sz w:val="24"/>
          <w:szCs w:val="24"/>
        </w:rPr>
        <w:instrText xml:space="preserve"> SEQ Figura \* ARABIC </w:instrText>
      </w:r>
      <w:r w:rsidR="000120F5" w:rsidRPr="001421FB">
        <w:rPr>
          <w:rFonts w:ascii="Arial" w:hAnsi="Arial" w:cs="Arial"/>
          <w:sz w:val="24"/>
          <w:szCs w:val="24"/>
        </w:rPr>
        <w:fldChar w:fldCharType="separate"/>
      </w:r>
      <w:r w:rsidR="005303F6">
        <w:rPr>
          <w:rFonts w:ascii="Arial" w:hAnsi="Arial" w:cs="Arial"/>
          <w:noProof/>
          <w:sz w:val="24"/>
          <w:szCs w:val="24"/>
        </w:rPr>
        <w:t>7</w:t>
      </w:r>
      <w:r w:rsidR="000120F5" w:rsidRPr="001421FB">
        <w:rPr>
          <w:rFonts w:ascii="Arial" w:hAnsi="Arial" w:cs="Arial"/>
          <w:sz w:val="24"/>
          <w:szCs w:val="24"/>
        </w:rPr>
        <w:fldChar w:fldCharType="end"/>
      </w:r>
      <w:r w:rsidR="00A236BE" w:rsidRPr="001421FB">
        <w:rPr>
          <w:rFonts w:ascii="Arial" w:hAnsi="Arial" w:cs="Arial"/>
          <w:sz w:val="24"/>
          <w:szCs w:val="24"/>
        </w:rPr>
        <w:t>.</w:t>
      </w:r>
      <w:r w:rsidR="0051554A">
        <w:rPr>
          <w:rFonts w:ascii="Arial" w:hAnsi="Arial" w:cs="Arial"/>
          <w:sz w:val="24"/>
          <w:szCs w:val="24"/>
        </w:rPr>
        <w:t xml:space="preserve"> Detalle de viaducto</w:t>
      </w:r>
      <w:bookmarkEnd w:id="135"/>
      <w:bookmarkEnd w:id="136"/>
      <w:bookmarkEnd w:id="137"/>
    </w:p>
    <w:p w:rsidR="00A236BE" w:rsidRDefault="00A236BE" w:rsidP="00A236BE">
      <w:pPr>
        <w:rPr>
          <w:lang w:eastAsia="en-US"/>
        </w:rPr>
      </w:pPr>
    </w:p>
    <w:p w:rsidR="00E61CC6" w:rsidRDefault="00E61CC6" w:rsidP="00A236BE">
      <w:pPr>
        <w:rPr>
          <w:lang w:eastAsia="en-US"/>
        </w:rPr>
      </w:pPr>
    </w:p>
    <w:p w:rsidR="00E61CC6" w:rsidRDefault="00E61CC6" w:rsidP="00A236BE">
      <w:pPr>
        <w:rPr>
          <w:lang w:eastAsia="en-US"/>
        </w:rPr>
      </w:pPr>
    </w:p>
    <w:p w:rsidR="00E61CC6" w:rsidRDefault="00E61CC6" w:rsidP="00A236BE">
      <w:pPr>
        <w:rPr>
          <w:lang w:eastAsia="en-US"/>
        </w:rPr>
      </w:pPr>
    </w:p>
    <w:p w:rsidR="00E61CC6" w:rsidRDefault="00E61CC6" w:rsidP="00A236BE">
      <w:pPr>
        <w:rPr>
          <w:lang w:eastAsia="en-US"/>
        </w:rPr>
      </w:pPr>
    </w:p>
    <w:p w:rsidR="00E61CC6" w:rsidRDefault="00E61CC6" w:rsidP="00A236BE">
      <w:pPr>
        <w:rPr>
          <w:lang w:eastAsia="en-US"/>
        </w:rPr>
      </w:pPr>
    </w:p>
    <w:p w:rsidR="00E61CC6" w:rsidRDefault="00E61CC6" w:rsidP="00A236BE">
      <w:pPr>
        <w:rPr>
          <w:lang w:eastAsia="en-US"/>
        </w:rPr>
      </w:pPr>
    </w:p>
    <w:p w:rsidR="00E61CC6" w:rsidRDefault="00E61CC6" w:rsidP="00A236BE">
      <w:pPr>
        <w:rPr>
          <w:lang w:eastAsia="en-US"/>
        </w:rPr>
      </w:pPr>
    </w:p>
    <w:p w:rsidR="00A236BE" w:rsidRPr="00D441E6" w:rsidRDefault="00A236BE" w:rsidP="00A236BE">
      <w:pPr>
        <w:jc w:val="center"/>
        <w:rPr>
          <w:lang w:eastAsia="en-US"/>
        </w:rPr>
      </w:pPr>
      <w:r>
        <w:rPr>
          <w:noProof/>
          <w:lang w:eastAsia="es-CO"/>
        </w:rPr>
        <w:drawing>
          <wp:inline distT="0" distB="0" distL="0" distR="0">
            <wp:extent cx="3524250" cy="5200650"/>
            <wp:effectExtent l="19050" t="19050" r="19050" b="19050"/>
            <wp:docPr id="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lum contrast="20000"/>
                    </a:blip>
                    <a:srcRect l="1567" t="1937" r="1828" b="1937"/>
                    <a:stretch>
                      <a:fillRect/>
                    </a:stretch>
                  </pic:blipFill>
                  <pic:spPr bwMode="auto">
                    <a:xfrm>
                      <a:off x="0" y="0"/>
                      <a:ext cx="3524250" cy="5200650"/>
                    </a:xfrm>
                    <a:prstGeom prst="rect">
                      <a:avLst/>
                    </a:prstGeom>
                    <a:noFill/>
                    <a:ln w="9525">
                      <a:solidFill>
                        <a:schemeClr val="tx1"/>
                      </a:solidFill>
                      <a:miter lim="800000"/>
                      <a:headEnd/>
                      <a:tailEnd/>
                    </a:ln>
                  </pic:spPr>
                </pic:pic>
              </a:graphicData>
            </a:graphic>
          </wp:inline>
        </w:drawing>
      </w:r>
    </w:p>
    <w:p w:rsidR="00A236BE" w:rsidRPr="00D441E6" w:rsidRDefault="001421FB" w:rsidP="001421FB">
      <w:pPr>
        <w:pStyle w:val="Epgrafe"/>
        <w:rPr>
          <w:rFonts w:ascii="Arial" w:hAnsi="Arial" w:cs="Arial"/>
          <w:sz w:val="24"/>
          <w:szCs w:val="24"/>
          <w:lang w:val="es-ES_tradnl"/>
        </w:rPr>
      </w:pPr>
      <w:bookmarkStart w:id="138" w:name="_Toc394417239"/>
      <w:bookmarkStart w:id="139" w:name="_Toc395207286"/>
      <w:bookmarkStart w:id="140" w:name="_Toc395465186"/>
      <w:r w:rsidRPr="001421FB">
        <w:rPr>
          <w:rFonts w:ascii="Arial" w:hAnsi="Arial" w:cs="Arial"/>
          <w:sz w:val="24"/>
          <w:szCs w:val="24"/>
        </w:rPr>
        <w:t xml:space="preserve">Figura </w:t>
      </w:r>
      <w:r w:rsidR="000120F5" w:rsidRPr="001421FB">
        <w:rPr>
          <w:rFonts w:ascii="Arial" w:hAnsi="Arial" w:cs="Arial"/>
          <w:sz w:val="24"/>
          <w:szCs w:val="24"/>
        </w:rPr>
        <w:fldChar w:fldCharType="begin"/>
      </w:r>
      <w:r w:rsidRPr="001421FB">
        <w:rPr>
          <w:rFonts w:ascii="Arial" w:hAnsi="Arial" w:cs="Arial"/>
          <w:sz w:val="24"/>
          <w:szCs w:val="24"/>
        </w:rPr>
        <w:instrText xml:space="preserve"> SEQ Figura \* ARABIC </w:instrText>
      </w:r>
      <w:r w:rsidR="000120F5" w:rsidRPr="001421FB">
        <w:rPr>
          <w:rFonts w:ascii="Arial" w:hAnsi="Arial" w:cs="Arial"/>
          <w:sz w:val="24"/>
          <w:szCs w:val="24"/>
        </w:rPr>
        <w:fldChar w:fldCharType="separate"/>
      </w:r>
      <w:r w:rsidR="005303F6">
        <w:rPr>
          <w:rFonts w:ascii="Arial" w:hAnsi="Arial" w:cs="Arial"/>
          <w:noProof/>
          <w:sz w:val="24"/>
          <w:szCs w:val="24"/>
        </w:rPr>
        <w:t>8</w:t>
      </w:r>
      <w:r w:rsidR="000120F5" w:rsidRPr="001421FB">
        <w:rPr>
          <w:rFonts w:ascii="Arial" w:hAnsi="Arial" w:cs="Arial"/>
          <w:sz w:val="24"/>
          <w:szCs w:val="24"/>
        </w:rPr>
        <w:fldChar w:fldCharType="end"/>
      </w:r>
      <w:r w:rsidR="00A236BE" w:rsidRPr="001421FB">
        <w:rPr>
          <w:rFonts w:ascii="Arial" w:hAnsi="Arial" w:cs="Arial"/>
          <w:sz w:val="24"/>
          <w:szCs w:val="24"/>
        </w:rPr>
        <w:t>.</w:t>
      </w:r>
      <w:r w:rsidR="00A236BE" w:rsidRPr="00D441E6">
        <w:rPr>
          <w:rFonts w:ascii="Arial" w:hAnsi="Arial" w:cs="Arial"/>
          <w:sz w:val="24"/>
          <w:szCs w:val="24"/>
        </w:rPr>
        <w:t xml:space="preserve"> Detalle de apoyos con pedestales anclados a roca para longitudes cortas y zonas de afloramiento rocoso</w:t>
      </w:r>
      <w:bookmarkEnd w:id="138"/>
      <w:bookmarkEnd w:id="139"/>
      <w:bookmarkEnd w:id="140"/>
    </w:p>
    <w:p w:rsidR="00A236BE" w:rsidRDefault="00A236BE" w:rsidP="00A236BE">
      <w:pPr>
        <w:pStyle w:val="Textoindependiente"/>
        <w:spacing w:after="0"/>
        <w:rPr>
          <w:lang w:val="es-ES_tradnl"/>
        </w:rPr>
      </w:pPr>
    </w:p>
    <w:p w:rsidR="00A236BE" w:rsidRDefault="00A236BE" w:rsidP="00A236BE">
      <w:pPr>
        <w:pStyle w:val="Textoindependiente"/>
        <w:spacing w:after="0"/>
        <w:rPr>
          <w:lang w:val="es-ES_tradnl"/>
        </w:rPr>
      </w:pPr>
      <w:r>
        <w:rPr>
          <w:lang w:val="es-ES_tradnl"/>
        </w:rPr>
        <w:t xml:space="preserve">El estudio geotécnico completo se encuentra en el Anexo </w:t>
      </w:r>
      <w:r w:rsidR="00E165E5">
        <w:rPr>
          <w:lang w:val="es-ES_tradnl"/>
        </w:rPr>
        <w:t>10</w:t>
      </w:r>
      <w:r>
        <w:rPr>
          <w:lang w:val="es-ES_tradnl"/>
        </w:rPr>
        <w:t>.</w:t>
      </w:r>
    </w:p>
    <w:p w:rsidR="00763143" w:rsidRPr="000710AA" w:rsidRDefault="00EE5D35" w:rsidP="000710AA">
      <w:pPr>
        <w:pStyle w:val="Ttulo1"/>
        <w:numPr>
          <w:ilvl w:val="0"/>
          <w:numId w:val="0"/>
        </w:numPr>
        <w:ind w:left="857"/>
      </w:pPr>
      <w:bookmarkStart w:id="141" w:name="_Toc393205199"/>
      <w:bookmarkStart w:id="142" w:name="_Toc397694763"/>
      <w:r w:rsidRPr="000710AA">
        <w:lastRenderedPageBreak/>
        <w:t>6</w:t>
      </w:r>
      <w:r w:rsidR="00763143" w:rsidRPr="000710AA">
        <w:t>. COSTOS Y PRESUPUESTOS</w:t>
      </w:r>
      <w:bookmarkEnd w:id="141"/>
      <w:bookmarkEnd w:id="142"/>
    </w:p>
    <w:p w:rsidR="00F46894" w:rsidRDefault="00F46894" w:rsidP="00F46894">
      <w:pPr>
        <w:spacing w:after="0"/>
        <w:rPr>
          <w:lang w:val="es-ES"/>
        </w:rPr>
      </w:pPr>
      <w:r w:rsidRPr="00F46894">
        <w:rPr>
          <w:lang w:val="es-ES"/>
        </w:rPr>
        <w:t>Una vez definidas las medidas de optimización de la infraestructura existente; así como las obras nuevas para los componentes del sistema de acueducto multiveredal La Berrionda del Corregimiento de Cestillal, del Municipio de Cañasgordas - Antioquia, se indica a continuación el resumen de costos de estas obras. El presupuesto completo de las obras de optimización se puede ver en el Anexo 13.</w:t>
      </w:r>
    </w:p>
    <w:p w:rsidR="00F46894" w:rsidRPr="00F46894" w:rsidRDefault="00F46894" w:rsidP="00F46894">
      <w:pPr>
        <w:spacing w:after="0"/>
        <w:rPr>
          <w:lang w:val="es-ES"/>
        </w:rPr>
      </w:pPr>
    </w:p>
    <w:p w:rsidR="00FA58BB" w:rsidRDefault="00F46894" w:rsidP="00F46894">
      <w:pPr>
        <w:spacing w:after="0"/>
        <w:rPr>
          <w:rFonts w:cs="Arial"/>
        </w:rPr>
      </w:pPr>
      <w:r w:rsidRPr="00F46894">
        <w:rPr>
          <w:lang w:val="es-ES"/>
        </w:rPr>
        <w:t>Debido a que el presupuesto elaborado tiene vigencia para el año 2014 y las obras se contratarán para el año 2015, se acordó con la Interventoría del proyecto  realizar un ajuste al presupuesto utilizando la información estadística del DANE ''</w:t>
      </w:r>
      <w:proofErr w:type="spellStart"/>
      <w:r w:rsidRPr="00F46894">
        <w:rPr>
          <w:lang w:val="es-ES"/>
        </w:rPr>
        <w:t>Indice</w:t>
      </w:r>
      <w:proofErr w:type="spellEnd"/>
      <w:r w:rsidRPr="00F46894">
        <w:rPr>
          <w:lang w:val="es-ES"/>
        </w:rPr>
        <w:t xml:space="preserve"> de Costos de la Construcción Pesada (ICCP)'’ que para el año 2015 es de 2,82% y con éste se calculará el incremento de las actividades proyectadas.</w:t>
      </w:r>
    </w:p>
    <w:p w:rsidR="00FA58BB" w:rsidRPr="00FA58BB" w:rsidRDefault="00FA58BB" w:rsidP="00FA58BB">
      <w:pPr>
        <w:pStyle w:val="Epgrafe"/>
        <w:rPr>
          <w:rFonts w:ascii="Arial" w:hAnsi="Arial" w:cs="Arial"/>
          <w:sz w:val="24"/>
          <w:szCs w:val="24"/>
        </w:rPr>
      </w:pPr>
    </w:p>
    <w:p w:rsidR="00FA58BB" w:rsidRPr="00FA58BB" w:rsidRDefault="00FA58BB" w:rsidP="00FA58BB">
      <w:pPr>
        <w:pStyle w:val="Epgrafe"/>
        <w:rPr>
          <w:rFonts w:ascii="Arial" w:hAnsi="Arial" w:cs="Arial"/>
          <w:sz w:val="24"/>
          <w:szCs w:val="24"/>
        </w:rPr>
      </w:pPr>
      <w:r w:rsidRPr="00FA58BB">
        <w:rPr>
          <w:rFonts w:ascii="Arial" w:hAnsi="Arial" w:cs="Arial"/>
          <w:sz w:val="24"/>
          <w:szCs w:val="24"/>
        </w:rPr>
        <w:t xml:space="preserve">Tabla </w:t>
      </w:r>
      <w:r>
        <w:rPr>
          <w:rFonts w:ascii="Arial" w:hAnsi="Arial" w:cs="Arial"/>
          <w:sz w:val="24"/>
          <w:szCs w:val="24"/>
        </w:rPr>
        <w:t>5</w:t>
      </w:r>
      <w:r w:rsidRPr="00FA58BB">
        <w:rPr>
          <w:rFonts w:ascii="Arial" w:hAnsi="Arial" w:cs="Arial"/>
          <w:sz w:val="24"/>
          <w:szCs w:val="24"/>
        </w:rPr>
        <w:t>. Cálculo del incremento anual para ajuste de costo directo</w:t>
      </w:r>
    </w:p>
    <w:p w:rsidR="00FA58BB" w:rsidRPr="00C206FD" w:rsidRDefault="00FA58BB" w:rsidP="00FA58BB">
      <w:pPr>
        <w:spacing w:after="0"/>
      </w:pPr>
    </w:p>
    <w:tbl>
      <w:tblPr>
        <w:tblW w:w="4920" w:type="dxa"/>
        <w:jc w:val="center"/>
        <w:tblInd w:w="65" w:type="dxa"/>
        <w:tblCellMar>
          <w:left w:w="70" w:type="dxa"/>
          <w:right w:w="70" w:type="dxa"/>
        </w:tblCellMar>
        <w:tblLook w:val="04A0"/>
      </w:tblPr>
      <w:tblGrid>
        <w:gridCol w:w="820"/>
        <w:gridCol w:w="1041"/>
        <w:gridCol w:w="1519"/>
        <w:gridCol w:w="1540"/>
      </w:tblGrid>
      <w:tr w:rsidR="00F46894" w:rsidRPr="00721B74" w:rsidTr="003B25E9">
        <w:trPr>
          <w:trHeight w:val="540"/>
          <w:jc w:val="center"/>
        </w:trPr>
        <w:tc>
          <w:tcPr>
            <w:tcW w:w="82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F46894" w:rsidRPr="00721B74" w:rsidRDefault="00F46894" w:rsidP="003B25E9">
            <w:pPr>
              <w:spacing w:after="0"/>
              <w:jc w:val="center"/>
              <w:rPr>
                <w:rFonts w:cs="Arial"/>
                <w:b/>
                <w:bCs/>
                <w:sz w:val="20"/>
                <w:lang w:eastAsia="es-CO"/>
              </w:rPr>
            </w:pPr>
            <w:r w:rsidRPr="00721B74">
              <w:rPr>
                <w:rFonts w:cs="Arial"/>
                <w:b/>
                <w:bCs/>
                <w:sz w:val="20"/>
                <w:lang w:eastAsia="es-CO"/>
              </w:rPr>
              <w:t>Año</w:t>
            </w:r>
          </w:p>
        </w:tc>
        <w:tc>
          <w:tcPr>
            <w:tcW w:w="1040" w:type="dxa"/>
            <w:tcBorders>
              <w:top w:val="single" w:sz="4" w:space="0" w:color="auto"/>
              <w:left w:val="nil"/>
              <w:bottom w:val="single" w:sz="4" w:space="0" w:color="auto"/>
              <w:right w:val="single" w:sz="4" w:space="0" w:color="auto"/>
            </w:tcBorders>
            <w:shd w:val="clear" w:color="000000" w:fill="BFBFBF"/>
            <w:vAlign w:val="center"/>
            <w:hideMark/>
          </w:tcPr>
          <w:p w:rsidR="00F46894" w:rsidRPr="00721B74" w:rsidRDefault="00F46894" w:rsidP="003B25E9">
            <w:pPr>
              <w:spacing w:after="0"/>
              <w:jc w:val="center"/>
              <w:rPr>
                <w:rFonts w:cs="Arial"/>
                <w:b/>
                <w:bCs/>
                <w:sz w:val="20"/>
                <w:lang w:eastAsia="es-CO"/>
              </w:rPr>
            </w:pPr>
            <w:r w:rsidRPr="00721B74">
              <w:rPr>
                <w:rFonts w:cs="Arial"/>
                <w:b/>
                <w:bCs/>
                <w:sz w:val="20"/>
                <w:lang w:eastAsia="es-CO"/>
              </w:rPr>
              <w:t>mes</w:t>
            </w:r>
          </w:p>
        </w:tc>
        <w:tc>
          <w:tcPr>
            <w:tcW w:w="1520" w:type="dxa"/>
            <w:tcBorders>
              <w:top w:val="single" w:sz="4" w:space="0" w:color="auto"/>
              <w:left w:val="nil"/>
              <w:bottom w:val="single" w:sz="4" w:space="0" w:color="auto"/>
              <w:right w:val="single" w:sz="4" w:space="0" w:color="auto"/>
            </w:tcBorders>
            <w:shd w:val="clear" w:color="000000" w:fill="BFBFBF"/>
            <w:vAlign w:val="center"/>
            <w:hideMark/>
          </w:tcPr>
          <w:p w:rsidR="00F46894" w:rsidRPr="00721B74" w:rsidRDefault="00F46894" w:rsidP="003B25E9">
            <w:pPr>
              <w:spacing w:after="0"/>
              <w:jc w:val="center"/>
              <w:rPr>
                <w:rFonts w:cs="Arial"/>
                <w:b/>
                <w:bCs/>
                <w:sz w:val="20"/>
                <w:lang w:eastAsia="es-CO"/>
              </w:rPr>
            </w:pPr>
            <w:r w:rsidRPr="00721B74">
              <w:rPr>
                <w:rFonts w:cs="Arial"/>
                <w:b/>
                <w:bCs/>
                <w:sz w:val="20"/>
                <w:lang w:eastAsia="es-CO"/>
              </w:rPr>
              <w:t>TOTAL ICCP</w:t>
            </w:r>
          </w:p>
        </w:tc>
        <w:tc>
          <w:tcPr>
            <w:tcW w:w="1540" w:type="dxa"/>
            <w:tcBorders>
              <w:top w:val="single" w:sz="4" w:space="0" w:color="auto"/>
              <w:left w:val="nil"/>
              <w:bottom w:val="single" w:sz="4" w:space="0" w:color="auto"/>
              <w:right w:val="single" w:sz="4" w:space="0" w:color="auto"/>
            </w:tcBorders>
            <w:shd w:val="clear" w:color="000000" w:fill="BFBFBF"/>
            <w:vAlign w:val="center"/>
            <w:hideMark/>
          </w:tcPr>
          <w:p w:rsidR="00F46894" w:rsidRPr="00721B74" w:rsidRDefault="00F46894" w:rsidP="003B25E9">
            <w:pPr>
              <w:spacing w:after="0"/>
              <w:jc w:val="center"/>
              <w:rPr>
                <w:rFonts w:cs="Arial"/>
                <w:b/>
                <w:bCs/>
                <w:sz w:val="20"/>
                <w:lang w:eastAsia="es-CO"/>
              </w:rPr>
            </w:pPr>
            <w:r w:rsidRPr="00721B74">
              <w:rPr>
                <w:rFonts w:cs="Arial"/>
                <w:b/>
                <w:bCs/>
                <w:sz w:val="20"/>
                <w:lang w:eastAsia="es-CO"/>
              </w:rPr>
              <w:t xml:space="preserve">Diferencia (%) </w:t>
            </w:r>
          </w:p>
        </w:tc>
      </w:tr>
      <w:tr w:rsidR="00F46894" w:rsidRPr="00721B74" w:rsidTr="003B25E9">
        <w:trPr>
          <w:trHeight w:val="405"/>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F46894" w:rsidRPr="00721B74" w:rsidRDefault="00F46894" w:rsidP="003B25E9">
            <w:pPr>
              <w:spacing w:after="0"/>
              <w:jc w:val="center"/>
              <w:rPr>
                <w:rFonts w:cs="Arial"/>
                <w:sz w:val="20"/>
                <w:lang w:eastAsia="es-CO"/>
              </w:rPr>
            </w:pPr>
            <w:r w:rsidRPr="00721B74">
              <w:rPr>
                <w:rFonts w:cs="Arial"/>
                <w:sz w:val="20"/>
                <w:lang w:eastAsia="es-CO"/>
              </w:rPr>
              <w:t>2013</w:t>
            </w:r>
          </w:p>
        </w:tc>
        <w:tc>
          <w:tcPr>
            <w:tcW w:w="1040" w:type="dxa"/>
            <w:tcBorders>
              <w:top w:val="nil"/>
              <w:left w:val="nil"/>
              <w:bottom w:val="single" w:sz="4" w:space="0" w:color="auto"/>
              <w:right w:val="single" w:sz="4" w:space="0" w:color="auto"/>
            </w:tcBorders>
            <w:shd w:val="clear" w:color="auto" w:fill="auto"/>
            <w:vAlign w:val="center"/>
            <w:hideMark/>
          </w:tcPr>
          <w:p w:rsidR="00F46894" w:rsidRPr="00721B74" w:rsidRDefault="00F46894" w:rsidP="003B25E9">
            <w:pPr>
              <w:spacing w:after="0"/>
              <w:jc w:val="center"/>
              <w:rPr>
                <w:rFonts w:cs="Arial"/>
                <w:sz w:val="20"/>
                <w:lang w:eastAsia="es-CO"/>
              </w:rPr>
            </w:pPr>
            <w:r w:rsidRPr="00721B74">
              <w:rPr>
                <w:rFonts w:cs="Arial"/>
                <w:sz w:val="20"/>
                <w:lang w:eastAsia="es-CO"/>
              </w:rPr>
              <w:t>Diciembre</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F46894" w:rsidRPr="00721B74" w:rsidRDefault="00F46894" w:rsidP="003B25E9">
            <w:pPr>
              <w:spacing w:after="0"/>
              <w:jc w:val="center"/>
              <w:rPr>
                <w:rFonts w:cs="Arial"/>
                <w:sz w:val="20"/>
                <w:lang w:eastAsia="es-CO"/>
              </w:rPr>
            </w:pPr>
            <w:r w:rsidRPr="00721B74">
              <w:rPr>
                <w:rFonts w:cs="Arial"/>
                <w:sz w:val="20"/>
                <w:lang w:eastAsia="es-CO"/>
              </w:rPr>
              <w:t>139.85</w:t>
            </w:r>
          </w:p>
        </w:tc>
        <w:tc>
          <w:tcPr>
            <w:tcW w:w="1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6894" w:rsidRPr="00721B74" w:rsidRDefault="00F46894" w:rsidP="003B25E9">
            <w:pPr>
              <w:spacing w:after="0"/>
              <w:jc w:val="center"/>
              <w:rPr>
                <w:rFonts w:cs="Arial"/>
                <w:sz w:val="20"/>
                <w:lang w:eastAsia="es-CO"/>
              </w:rPr>
            </w:pPr>
            <w:r w:rsidRPr="00721B74">
              <w:rPr>
                <w:rFonts w:cs="Arial"/>
                <w:sz w:val="20"/>
                <w:lang w:eastAsia="es-CO"/>
              </w:rPr>
              <w:t>2.82</w:t>
            </w:r>
          </w:p>
        </w:tc>
      </w:tr>
      <w:tr w:rsidR="00F46894" w:rsidRPr="00721B74" w:rsidTr="003B25E9">
        <w:trPr>
          <w:trHeight w:val="270"/>
          <w:jc w:val="center"/>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F46894" w:rsidRPr="00721B74" w:rsidRDefault="00F46894" w:rsidP="003B25E9">
            <w:pPr>
              <w:spacing w:after="0"/>
              <w:jc w:val="center"/>
              <w:rPr>
                <w:rFonts w:cs="Arial"/>
                <w:sz w:val="20"/>
                <w:lang w:eastAsia="es-CO"/>
              </w:rPr>
            </w:pPr>
            <w:r w:rsidRPr="00721B74">
              <w:rPr>
                <w:rFonts w:cs="Arial"/>
                <w:sz w:val="20"/>
                <w:lang w:eastAsia="es-CO"/>
              </w:rPr>
              <w:t>2014</w:t>
            </w:r>
          </w:p>
        </w:tc>
        <w:tc>
          <w:tcPr>
            <w:tcW w:w="1040" w:type="dxa"/>
            <w:tcBorders>
              <w:top w:val="nil"/>
              <w:left w:val="nil"/>
              <w:bottom w:val="single" w:sz="4" w:space="0" w:color="auto"/>
              <w:right w:val="single" w:sz="4" w:space="0" w:color="auto"/>
            </w:tcBorders>
            <w:shd w:val="clear" w:color="auto" w:fill="auto"/>
            <w:vAlign w:val="center"/>
            <w:hideMark/>
          </w:tcPr>
          <w:p w:rsidR="00F46894" w:rsidRPr="00721B74" w:rsidRDefault="00F46894" w:rsidP="003B25E9">
            <w:pPr>
              <w:spacing w:after="0"/>
              <w:jc w:val="center"/>
              <w:rPr>
                <w:rFonts w:cs="Arial"/>
                <w:sz w:val="20"/>
                <w:lang w:eastAsia="es-CO"/>
              </w:rPr>
            </w:pPr>
            <w:r w:rsidRPr="00721B74">
              <w:rPr>
                <w:rFonts w:cs="Arial"/>
                <w:sz w:val="20"/>
                <w:lang w:eastAsia="es-CO"/>
              </w:rPr>
              <w:t>Diciembre</w:t>
            </w:r>
          </w:p>
        </w:tc>
        <w:tc>
          <w:tcPr>
            <w:tcW w:w="1520" w:type="dxa"/>
            <w:tcBorders>
              <w:top w:val="single" w:sz="4" w:space="0" w:color="auto"/>
              <w:left w:val="nil"/>
              <w:bottom w:val="single" w:sz="4" w:space="0" w:color="auto"/>
              <w:right w:val="single" w:sz="4" w:space="0" w:color="auto"/>
            </w:tcBorders>
            <w:shd w:val="clear" w:color="auto" w:fill="auto"/>
            <w:vAlign w:val="center"/>
            <w:hideMark/>
          </w:tcPr>
          <w:p w:rsidR="00F46894" w:rsidRPr="00721B74" w:rsidRDefault="00F46894" w:rsidP="003B25E9">
            <w:pPr>
              <w:spacing w:after="0"/>
              <w:jc w:val="center"/>
              <w:rPr>
                <w:rFonts w:cs="Arial"/>
                <w:sz w:val="20"/>
                <w:lang w:eastAsia="es-CO"/>
              </w:rPr>
            </w:pPr>
            <w:r w:rsidRPr="00721B74">
              <w:rPr>
                <w:rFonts w:cs="Arial"/>
                <w:sz w:val="20"/>
                <w:lang w:eastAsia="es-CO"/>
              </w:rPr>
              <w:t>142.67</w:t>
            </w:r>
          </w:p>
        </w:tc>
        <w:tc>
          <w:tcPr>
            <w:tcW w:w="1540" w:type="dxa"/>
            <w:vMerge/>
            <w:tcBorders>
              <w:top w:val="single" w:sz="4" w:space="0" w:color="auto"/>
              <w:left w:val="single" w:sz="4" w:space="0" w:color="auto"/>
              <w:bottom w:val="single" w:sz="4" w:space="0" w:color="auto"/>
              <w:right w:val="single" w:sz="4" w:space="0" w:color="auto"/>
            </w:tcBorders>
            <w:vAlign w:val="center"/>
            <w:hideMark/>
          </w:tcPr>
          <w:p w:rsidR="00F46894" w:rsidRPr="00721B74" w:rsidRDefault="00F46894" w:rsidP="003B25E9">
            <w:pPr>
              <w:spacing w:after="0"/>
              <w:jc w:val="left"/>
              <w:rPr>
                <w:rFonts w:cs="Arial"/>
                <w:sz w:val="20"/>
                <w:lang w:eastAsia="es-CO"/>
              </w:rPr>
            </w:pPr>
          </w:p>
        </w:tc>
      </w:tr>
    </w:tbl>
    <w:p w:rsidR="00FA58BB" w:rsidRDefault="00FA58BB" w:rsidP="00FA58BB">
      <w:pPr>
        <w:rPr>
          <w:rFonts w:cs="Arial"/>
        </w:rPr>
      </w:pPr>
    </w:p>
    <w:p w:rsidR="00FA58BB" w:rsidRDefault="00FA58BB" w:rsidP="00FA58BB">
      <w:pPr>
        <w:rPr>
          <w:rFonts w:cs="Arial"/>
        </w:rPr>
      </w:pPr>
      <w:r>
        <w:rPr>
          <w:rFonts w:cs="Arial"/>
        </w:rPr>
        <w:t>Con el incremento calculado para el año 2015 (2,</w:t>
      </w:r>
      <w:r w:rsidR="00F46894">
        <w:rPr>
          <w:rFonts w:cs="Arial"/>
        </w:rPr>
        <w:t>82</w:t>
      </w:r>
      <w:r>
        <w:rPr>
          <w:rFonts w:cs="Arial"/>
        </w:rPr>
        <w:t>%), se ajustan los costos directos del proyecto y se presenta a continuación la tabla resumen de la inversión para el sistema de acueducto.</w:t>
      </w:r>
    </w:p>
    <w:p w:rsidR="00FA58BB" w:rsidRDefault="00FA58BB" w:rsidP="001421FB">
      <w:pPr>
        <w:pStyle w:val="Epgrafe"/>
        <w:rPr>
          <w:rFonts w:ascii="Arial" w:hAnsi="Arial" w:cs="Arial"/>
          <w:sz w:val="24"/>
          <w:szCs w:val="24"/>
        </w:rPr>
      </w:pPr>
      <w:bookmarkStart w:id="143" w:name="_Toc395465177"/>
    </w:p>
    <w:p w:rsidR="00F46894" w:rsidRDefault="00F46894" w:rsidP="00F46894">
      <w:pPr>
        <w:rPr>
          <w:lang w:eastAsia="en-US"/>
        </w:rPr>
      </w:pPr>
    </w:p>
    <w:p w:rsidR="00F46894" w:rsidRDefault="00F46894" w:rsidP="00F46894">
      <w:pPr>
        <w:rPr>
          <w:lang w:eastAsia="en-US"/>
        </w:rPr>
      </w:pPr>
    </w:p>
    <w:p w:rsidR="00F46894" w:rsidRPr="00F46894" w:rsidRDefault="00F46894" w:rsidP="00F46894">
      <w:pPr>
        <w:rPr>
          <w:lang w:eastAsia="en-US"/>
        </w:rPr>
      </w:pPr>
    </w:p>
    <w:p w:rsidR="00A236BE" w:rsidRDefault="001421FB" w:rsidP="001421FB">
      <w:pPr>
        <w:pStyle w:val="Epgrafe"/>
        <w:rPr>
          <w:rFonts w:ascii="Arial" w:hAnsi="Arial" w:cs="Arial"/>
          <w:sz w:val="24"/>
          <w:szCs w:val="24"/>
        </w:rPr>
      </w:pPr>
      <w:r w:rsidRPr="001421FB">
        <w:rPr>
          <w:rFonts w:ascii="Arial" w:hAnsi="Arial" w:cs="Arial"/>
          <w:sz w:val="24"/>
          <w:szCs w:val="24"/>
        </w:rPr>
        <w:lastRenderedPageBreak/>
        <w:t xml:space="preserve">Tabla </w:t>
      </w:r>
      <w:r w:rsidR="00FA58BB">
        <w:rPr>
          <w:rFonts w:ascii="Arial" w:hAnsi="Arial" w:cs="Arial"/>
          <w:sz w:val="24"/>
          <w:szCs w:val="24"/>
        </w:rPr>
        <w:t>6</w:t>
      </w:r>
      <w:r w:rsidR="00A236BE" w:rsidRPr="001421FB">
        <w:rPr>
          <w:rFonts w:ascii="Arial" w:hAnsi="Arial" w:cs="Arial"/>
          <w:sz w:val="24"/>
          <w:szCs w:val="24"/>
        </w:rPr>
        <w:t>.</w:t>
      </w:r>
      <w:r w:rsidR="00A236BE" w:rsidRPr="00CF604A">
        <w:rPr>
          <w:rFonts w:ascii="Arial" w:hAnsi="Arial" w:cs="Arial"/>
          <w:sz w:val="24"/>
          <w:szCs w:val="24"/>
        </w:rPr>
        <w:t xml:space="preserve"> Resumen de costos</w:t>
      </w:r>
      <w:bookmarkEnd w:id="143"/>
    </w:p>
    <w:tbl>
      <w:tblPr>
        <w:tblW w:w="6805" w:type="dxa"/>
        <w:jc w:val="center"/>
        <w:tblInd w:w="65" w:type="dxa"/>
        <w:tblCellMar>
          <w:left w:w="70" w:type="dxa"/>
          <w:right w:w="70" w:type="dxa"/>
        </w:tblCellMar>
        <w:tblLook w:val="04A0"/>
      </w:tblPr>
      <w:tblGrid>
        <w:gridCol w:w="618"/>
        <w:gridCol w:w="4377"/>
        <w:gridCol w:w="1810"/>
      </w:tblGrid>
      <w:tr w:rsidR="00F46894" w:rsidRPr="00C24118" w:rsidTr="003B25E9">
        <w:trPr>
          <w:trHeight w:val="480"/>
          <w:tblHeader/>
          <w:jc w:val="center"/>
        </w:trPr>
        <w:tc>
          <w:tcPr>
            <w:tcW w:w="6805" w:type="dxa"/>
            <w:gridSpan w:val="3"/>
            <w:tcBorders>
              <w:top w:val="single" w:sz="4" w:space="0" w:color="auto"/>
              <w:left w:val="single" w:sz="4" w:space="0" w:color="auto"/>
              <w:bottom w:val="single" w:sz="4" w:space="0" w:color="auto"/>
              <w:right w:val="single" w:sz="4" w:space="0" w:color="auto"/>
            </w:tcBorders>
            <w:shd w:val="clear" w:color="000000" w:fill="D8D8D8"/>
            <w:vAlign w:val="center"/>
            <w:hideMark/>
          </w:tcPr>
          <w:p w:rsidR="00F46894" w:rsidRPr="00C24118" w:rsidRDefault="00F46894" w:rsidP="003B25E9">
            <w:pPr>
              <w:spacing w:after="0"/>
              <w:jc w:val="center"/>
              <w:rPr>
                <w:rFonts w:cs="Arial"/>
                <w:b/>
                <w:bCs/>
                <w:sz w:val="20"/>
                <w:lang w:eastAsia="es-CO"/>
              </w:rPr>
            </w:pPr>
            <w:r w:rsidRPr="00C24118">
              <w:rPr>
                <w:rFonts w:cs="Arial"/>
                <w:b/>
                <w:bCs/>
                <w:sz w:val="20"/>
                <w:lang w:eastAsia="es-CO"/>
              </w:rPr>
              <w:t>INVERSIÓN ACUEDUCTO VIGENCIA 2015</w:t>
            </w:r>
          </w:p>
        </w:tc>
      </w:tr>
      <w:tr w:rsidR="00F46894" w:rsidRPr="00C24118" w:rsidTr="003B25E9">
        <w:trPr>
          <w:trHeight w:val="780"/>
          <w:tblHeader/>
          <w:jc w:val="center"/>
        </w:trPr>
        <w:tc>
          <w:tcPr>
            <w:tcW w:w="618" w:type="dxa"/>
            <w:tcBorders>
              <w:top w:val="nil"/>
              <w:left w:val="single" w:sz="4" w:space="0" w:color="auto"/>
              <w:bottom w:val="single" w:sz="4" w:space="0" w:color="auto"/>
              <w:right w:val="single" w:sz="4" w:space="0" w:color="auto"/>
            </w:tcBorders>
            <w:shd w:val="clear" w:color="000000" w:fill="D8D8D8"/>
            <w:noWrap/>
            <w:vAlign w:val="center"/>
            <w:hideMark/>
          </w:tcPr>
          <w:p w:rsidR="00F46894" w:rsidRPr="00C24118" w:rsidRDefault="00F46894" w:rsidP="003B25E9">
            <w:pPr>
              <w:spacing w:after="0"/>
              <w:jc w:val="center"/>
              <w:rPr>
                <w:rFonts w:cs="Arial"/>
                <w:b/>
                <w:bCs/>
                <w:color w:val="000000"/>
                <w:sz w:val="20"/>
                <w:lang w:eastAsia="es-CO"/>
              </w:rPr>
            </w:pPr>
            <w:r w:rsidRPr="00C24118">
              <w:rPr>
                <w:rFonts w:cs="Arial"/>
                <w:b/>
                <w:bCs/>
                <w:color w:val="000000"/>
                <w:sz w:val="20"/>
                <w:lang w:eastAsia="es-CO"/>
              </w:rPr>
              <w:t>ITEM</w:t>
            </w:r>
          </w:p>
        </w:tc>
        <w:tc>
          <w:tcPr>
            <w:tcW w:w="4377" w:type="dxa"/>
            <w:tcBorders>
              <w:top w:val="nil"/>
              <w:left w:val="nil"/>
              <w:bottom w:val="single" w:sz="4" w:space="0" w:color="auto"/>
              <w:right w:val="single" w:sz="4" w:space="0" w:color="auto"/>
            </w:tcBorders>
            <w:shd w:val="clear" w:color="000000" w:fill="D8D8D8"/>
            <w:noWrap/>
            <w:vAlign w:val="center"/>
            <w:hideMark/>
          </w:tcPr>
          <w:p w:rsidR="00F46894" w:rsidRPr="00C24118" w:rsidRDefault="00F46894" w:rsidP="003B25E9">
            <w:pPr>
              <w:spacing w:after="0"/>
              <w:jc w:val="center"/>
              <w:rPr>
                <w:rFonts w:cs="Arial"/>
                <w:b/>
                <w:bCs/>
                <w:color w:val="000000"/>
                <w:sz w:val="20"/>
                <w:lang w:eastAsia="es-CO"/>
              </w:rPr>
            </w:pPr>
            <w:r w:rsidRPr="00C24118">
              <w:rPr>
                <w:rFonts w:cs="Arial"/>
                <w:b/>
                <w:bCs/>
                <w:color w:val="000000"/>
                <w:sz w:val="20"/>
                <w:lang w:eastAsia="es-CO"/>
              </w:rPr>
              <w:t>DESCRIPCIÓN</w:t>
            </w:r>
          </w:p>
        </w:tc>
        <w:tc>
          <w:tcPr>
            <w:tcW w:w="1810" w:type="dxa"/>
            <w:tcBorders>
              <w:top w:val="nil"/>
              <w:left w:val="nil"/>
              <w:bottom w:val="single" w:sz="4" w:space="0" w:color="auto"/>
              <w:right w:val="single" w:sz="4" w:space="0" w:color="auto"/>
            </w:tcBorders>
            <w:shd w:val="clear" w:color="000000" w:fill="D8D8D8"/>
            <w:vAlign w:val="center"/>
            <w:hideMark/>
          </w:tcPr>
          <w:p w:rsidR="00F46894" w:rsidRPr="00C24118" w:rsidRDefault="00F46894" w:rsidP="003B25E9">
            <w:pPr>
              <w:spacing w:after="0"/>
              <w:jc w:val="center"/>
              <w:rPr>
                <w:rFonts w:cs="Arial"/>
                <w:b/>
                <w:bCs/>
                <w:color w:val="000000"/>
                <w:sz w:val="20"/>
                <w:lang w:eastAsia="es-CO"/>
              </w:rPr>
            </w:pPr>
            <w:r w:rsidRPr="00C24118">
              <w:rPr>
                <w:rFonts w:cs="Arial"/>
                <w:b/>
                <w:bCs/>
                <w:color w:val="000000"/>
                <w:sz w:val="20"/>
                <w:lang w:eastAsia="es-CO"/>
              </w:rPr>
              <w:t>COSTO DIRECTO</w:t>
            </w:r>
            <w:r w:rsidRPr="00C24118">
              <w:rPr>
                <w:rFonts w:cs="Arial"/>
                <w:b/>
                <w:bCs/>
                <w:color w:val="000000"/>
                <w:sz w:val="20"/>
                <w:lang w:eastAsia="es-CO"/>
              </w:rPr>
              <w:br/>
              <w:t>(2015)</w:t>
            </w:r>
          </w:p>
        </w:tc>
      </w:tr>
      <w:tr w:rsidR="00F46894" w:rsidRPr="00C24118" w:rsidTr="003B25E9">
        <w:trPr>
          <w:trHeight w:val="342"/>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A</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BOCATOMA LA BERRIONDA</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$8,534,308</w:t>
            </w:r>
          </w:p>
        </w:tc>
      </w:tr>
      <w:tr w:rsidR="00F46894" w:rsidRPr="00C24118" w:rsidTr="003B25E9">
        <w:trPr>
          <w:trHeight w:val="342"/>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B</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BOCATOMA LA BERRIONDITA</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$8,642,656</w:t>
            </w:r>
          </w:p>
        </w:tc>
      </w:tr>
      <w:tr w:rsidR="00F46894" w:rsidRPr="00C24118" w:rsidTr="003B25E9">
        <w:trPr>
          <w:trHeight w:val="342"/>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C</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 xml:space="preserve">ESTRUCTURA DE REGULACION </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$3,496,974</w:t>
            </w:r>
          </w:p>
        </w:tc>
      </w:tr>
      <w:tr w:rsidR="00F46894" w:rsidRPr="00C24118" w:rsidTr="003B25E9">
        <w:trPr>
          <w:trHeight w:val="342"/>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B</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DESARENADOR</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$13,200,879</w:t>
            </w:r>
          </w:p>
        </w:tc>
      </w:tr>
      <w:tr w:rsidR="00F46894" w:rsidRPr="00C24118" w:rsidTr="003B25E9">
        <w:trPr>
          <w:trHeight w:val="342"/>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F</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LÍNEA DE CONDUCCIÓN AGUAS CRUDAS</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color w:val="000000"/>
                <w:sz w:val="20"/>
                <w:lang w:eastAsia="es-CO"/>
              </w:rPr>
            </w:pPr>
            <w:r w:rsidRPr="00C24118">
              <w:rPr>
                <w:rFonts w:cs="Arial"/>
                <w:color w:val="000000"/>
                <w:sz w:val="20"/>
                <w:lang w:eastAsia="es-CO"/>
              </w:rPr>
              <w:t>$199,065,101</w:t>
            </w:r>
          </w:p>
        </w:tc>
      </w:tr>
      <w:tr w:rsidR="00F46894" w:rsidRPr="00C24118" w:rsidTr="003B25E9">
        <w:trPr>
          <w:trHeight w:val="342"/>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 </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b/>
                <w:bCs/>
                <w:color w:val="000000"/>
                <w:sz w:val="20"/>
                <w:lang w:eastAsia="es-CO"/>
              </w:rPr>
            </w:pPr>
            <w:r w:rsidRPr="00C24118">
              <w:rPr>
                <w:rFonts w:cs="Arial"/>
                <w:b/>
                <w:bCs/>
                <w:color w:val="000000"/>
                <w:sz w:val="20"/>
                <w:lang w:eastAsia="es-CO"/>
              </w:rPr>
              <w:t xml:space="preserve">Subtotal costos directos obra civil e </w:t>
            </w:r>
            <w:proofErr w:type="spellStart"/>
            <w:r w:rsidRPr="00C24118">
              <w:rPr>
                <w:rFonts w:cs="Arial"/>
                <w:b/>
                <w:bCs/>
                <w:color w:val="000000"/>
                <w:sz w:val="20"/>
                <w:lang w:eastAsia="es-CO"/>
              </w:rPr>
              <w:t>inst</w:t>
            </w:r>
            <w:proofErr w:type="spellEnd"/>
            <w:r w:rsidRPr="00C24118">
              <w:rPr>
                <w:rFonts w:cs="Arial"/>
                <w:b/>
                <w:bCs/>
                <w:color w:val="000000"/>
                <w:sz w:val="20"/>
                <w:lang w:eastAsia="es-CO"/>
              </w:rPr>
              <w:t>.</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b/>
                <w:bCs/>
                <w:color w:val="000000"/>
                <w:sz w:val="20"/>
                <w:lang w:eastAsia="es-CO"/>
              </w:rPr>
            </w:pPr>
            <w:r w:rsidRPr="00C24118">
              <w:rPr>
                <w:rFonts w:cs="Arial"/>
                <w:b/>
                <w:bCs/>
                <w:color w:val="000000"/>
                <w:sz w:val="20"/>
                <w:lang w:eastAsia="es-CO"/>
              </w:rPr>
              <w:t>$232,939,918</w:t>
            </w:r>
          </w:p>
        </w:tc>
      </w:tr>
      <w:tr w:rsidR="00F46894" w:rsidRPr="00C24118" w:rsidTr="003B25E9">
        <w:trPr>
          <w:trHeight w:val="615"/>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 </w:t>
            </w:r>
          </w:p>
        </w:tc>
        <w:tc>
          <w:tcPr>
            <w:tcW w:w="4377" w:type="dxa"/>
            <w:tcBorders>
              <w:top w:val="nil"/>
              <w:left w:val="nil"/>
              <w:bottom w:val="single" w:sz="4" w:space="0" w:color="auto"/>
              <w:right w:val="single" w:sz="4" w:space="0" w:color="auto"/>
            </w:tcBorders>
            <w:shd w:val="clear" w:color="000000" w:fill="FFFFFF"/>
            <w:vAlign w:val="center"/>
            <w:hideMark/>
          </w:tcPr>
          <w:p w:rsidR="00F46894" w:rsidRPr="00C24118" w:rsidRDefault="00F46894" w:rsidP="003B25E9">
            <w:pPr>
              <w:spacing w:after="0"/>
              <w:rPr>
                <w:rFonts w:cs="Arial"/>
                <w:b/>
                <w:bCs/>
                <w:sz w:val="20"/>
                <w:lang w:eastAsia="es-CO"/>
              </w:rPr>
            </w:pPr>
            <w:r w:rsidRPr="00C24118">
              <w:rPr>
                <w:rFonts w:cs="Arial"/>
                <w:b/>
                <w:bCs/>
                <w:sz w:val="20"/>
                <w:lang w:eastAsia="es-CO"/>
              </w:rPr>
              <w:t>Ajuste a costo directo por cambio de vigencia (Variación según ICCP)</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b/>
                <w:bCs/>
                <w:sz w:val="20"/>
                <w:lang w:eastAsia="es-CO"/>
              </w:rPr>
            </w:pPr>
            <w:r w:rsidRPr="00C24118">
              <w:rPr>
                <w:rFonts w:cs="Arial"/>
                <w:b/>
                <w:bCs/>
                <w:sz w:val="20"/>
                <w:lang w:eastAsia="es-CO"/>
              </w:rPr>
              <w:t>2.82</w:t>
            </w:r>
          </w:p>
        </w:tc>
      </w:tr>
      <w:tr w:rsidR="00F46894" w:rsidRPr="00C24118" w:rsidTr="003B25E9">
        <w:trPr>
          <w:trHeight w:val="615"/>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 </w:t>
            </w:r>
          </w:p>
        </w:tc>
        <w:tc>
          <w:tcPr>
            <w:tcW w:w="4377" w:type="dxa"/>
            <w:tcBorders>
              <w:top w:val="nil"/>
              <w:left w:val="nil"/>
              <w:bottom w:val="single" w:sz="4" w:space="0" w:color="auto"/>
              <w:right w:val="single" w:sz="4" w:space="0" w:color="auto"/>
            </w:tcBorders>
            <w:shd w:val="clear" w:color="000000" w:fill="FFFFFF"/>
            <w:vAlign w:val="center"/>
            <w:hideMark/>
          </w:tcPr>
          <w:p w:rsidR="00F46894" w:rsidRPr="00C24118" w:rsidRDefault="00F46894" w:rsidP="003B25E9">
            <w:pPr>
              <w:spacing w:after="0"/>
              <w:rPr>
                <w:rFonts w:cs="Arial"/>
                <w:b/>
                <w:bCs/>
                <w:sz w:val="20"/>
                <w:lang w:eastAsia="es-CO"/>
              </w:rPr>
            </w:pPr>
            <w:r w:rsidRPr="00C24118">
              <w:rPr>
                <w:rFonts w:cs="Arial"/>
                <w:b/>
                <w:bCs/>
                <w:sz w:val="20"/>
                <w:lang w:eastAsia="es-CO"/>
              </w:rPr>
              <w:t>Subtotal costo directo ajustado vigencia 2015</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b/>
                <w:bCs/>
                <w:color w:val="000000"/>
                <w:sz w:val="20"/>
                <w:lang w:eastAsia="es-CO"/>
              </w:rPr>
            </w:pPr>
            <w:r w:rsidRPr="00C24118">
              <w:rPr>
                <w:rFonts w:cs="Arial"/>
                <w:b/>
                <w:bCs/>
                <w:color w:val="000000"/>
                <w:sz w:val="20"/>
                <w:lang w:eastAsia="es-CO"/>
              </w:rPr>
              <w:t>$239,508,823</w:t>
            </w:r>
          </w:p>
        </w:tc>
      </w:tr>
      <w:tr w:rsidR="00F46894" w:rsidRPr="00C24118" w:rsidTr="003B25E9">
        <w:trPr>
          <w:trHeight w:val="570"/>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color w:val="000000"/>
                <w:sz w:val="20"/>
                <w:lang w:eastAsia="es-CO"/>
              </w:rPr>
            </w:pPr>
            <w:r w:rsidRPr="00C24118">
              <w:rPr>
                <w:rFonts w:cs="Arial"/>
                <w:color w:val="000000"/>
                <w:sz w:val="20"/>
                <w:lang w:eastAsia="es-CO"/>
              </w:rPr>
              <w:t> </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rPr>
                <w:rFonts w:cs="Arial"/>
                <w:b/>
                <w:bCs/>
                <w:sz w:val="20"/>
                <w:lang w:eastAsia="es-CO"/>
              </w:rPr>
            </w:pPr>
            <w:r w:rsidRPr="00C24118">
              <w:rPr>
                <w:rFonts w:cs="Arial"/>
                <w:b/>
                <w:bCs/>
                <w:sz w:val="20"/>
                <w:lang w:eastAsia="es-CO"/>
              </w:rPr>
              <w:t>AIU (Obra civil e instalación) (AIU =30.69%)</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b/>
                <w:bCs/>
                <w:color w:val="000000"/>
                <w:sz w:val="20"/>
                <w:lang w:eastAsia="es-CO"/>
              </w:rPr>
            </w:pPr>
            <w:r w:rsidRPr="00C24118">
              <w:rPr>
                <w:rFonts w:cs="Arial"/>
                <w:b/>
                <w:bCs/>
                <w:color w:val="000000"/>
                <w:sz w:val="20"/>
                <w:lang w:eastAsia="es-CO"/>
              </w:rPr>
              <w:t>$73,505,258</w:t>
            </w:r>
          </w:p>
        </w:tc>
      </w:tr>
      <w:tr w:rsidR="00F46894" w:rsidRPr="00C24118" w:rsidTr="003B25E9">
        <w:trPr>
          <w:trHeight w:val="342"/>
          <w:jc w:val="center"/>
        </w:trPr>
        <w:tc>
          <w:tcPr>
            <w:tcW w:w="618" w:type="dxa"/>
            <w:tcBorders>
              <w:top w:val="nil"/>
              <w:left w:val="single" w:sz="4" w:space="0" w:color="auto"/>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b/>
                <w:bCs/>
                <w:color w:val="000000"/>
                <w:sz w:val="20"/>
                <w:lang w:eastAsia="es-CO"/>
              </w:rPr>
            </w:pPr>
            <w:r w:rsidRPr="00C24118">
              <w:rPr>
                <w:rFonts w:cs="Arial"/>
                <w:b/>
                <w:bCs/>
                <w:color w:val="000000"/>
                <w:sz w:val="20"/>
                <w:lang w:eastAsia="es-CO"/>
              </w:rPr>
              <w:t> </w:t>
            </w:r>
          </w:p>
        </w:tc>
        <w:tc>
          <w:tcPr>
            <w:tcW w:w="4377"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left"/>
              <w:rPr>
                <w:rFonts w:cs="Arial"/>
                <w:b/>
                <w:bCs/>
                <w:color w:val="000000"/>
                <w:sz w:val="20"/>
                <w:lang w:eastAsia="es-CO"/>
              </w:rPr>
            </w:pPr>
            <w:r w:rsidRPr="00C24118">
              <w:rPr>
                <w:rFonts w:cs="Arial"/>
                <w:b/>
                <w:bCs/>
                <w:color w:val="000000"/>
                <w:sz w:val="20"/>
                <w:lang w:eastAsia="es-CO"/>
              </w:rPr>
              <w:t>TOTAL COSTO DEL PROYECTO</w:t>
            </w:r>
          </w:p>
        </w:tc>
        <w:tc>
          <w:tcPr>
            <w:tcW w:w="1810" w:type="dxa"/>
            <w:tcBorders>
              <w:top w:val="nil"/>
              <w:left w:val="nil"/>
              <w:bottom w:val="single" w:sz="4" w:space="0" w:color="auto"/>
              <w:right w:val="single" w:sz="4" w:space="0" w:color="auto"/>
            </w:tcBorders>
            <w:shd w:val="clear" w:color="000000" w:fill="FFFFFF"/>
            <w:noWrap/>
            <w:vAlign w:val="center"/>
            <w:hideMark/>
          </w:tcPr>
          <w:p w:rsidR="00F46894" w:rsidRPr="00C24118" w:rsidRDefault="00F46894" w:rsidP="003B25E9">
            <w:pPr>
              <w:spacing w:after="0"/>
              <w:jc w:val="center"/>
              <w:rPr>
                <w:rFonts w:cs="Arial"/>
                <w:b/>
                <w:bCs/>
                <w:color w:val="000000"/>
                <w:szCs w:val="24"/>
                <w:lang w:eastAsia="es-CO"/>
              </w:rPr>
            </w:pPr>
            <w:r w:rsidRPr="00C24118">
              <w:rPr>
                <w:rFonts w:cs="Arial"/>
                <w:b/>
                <w:bCs/>
                <w:color w:val="000000"/>
                <w:szCs w:val="24"/>
                <w:lang w:eastAsia="es-CO"/>
              </w:rPr>
              <w:t>$313,014,082</w:t>
            </w:r>
          </w:p>
        </w:tc>
      </w:tr>
    </w:tbl>
    <w:p w:rsidR="00A236BE" w:rsidRDefault="00A236BE" w:rsidP="00FA58BB">
      <w:pPr>
        <w:jc w:val="center"/>
        <w:rPr>
          <w:lang w:val="es-ES_tradnl"/>
        </w:rPr>
      </w:pPr>
    </w:p>
    <w:p w:rsidR="00F46894" w:rsidRPr="00F46894" w:rsidRDefault="00F46894" w:rsidP="00F46894">
      <w:pPr>
        <w:rPr>
          <w:lang w:val="es-ES_tradnl"/>
        </w:rPr>
      </w:pPr>
      <w:r w:rsidRPr="00F46894">
        <w:rPr>
          <w:lang w:val="es-ES_tradnl"/>
        </w:rPr>
        <w:t xml:space="preserve">Según la anterior tabla, para la optimización del sistema de acueducto del Corregimiento Cestillal, Municipio de Cañasgordas, se requiere una inversión de </w:t>
      </w:r>
      <w:r w:rsidRPr="00F46894">
        <w:rPr>
          <w:b/>
          <w:lang w:val="es-ES_tradnl"/>
        </w:rPr>
        <w:t>$313.014.082.</w:t>
      </w:r>
    </w:p>
    <w:p w:rsidR="00A236BE" w:rsidRDefault="00F46894" w:rsidP="00F46894">
      <w:pPr>
        <w:rPr>
          <w:lang w:val="es-ES_tradnl"/>
        </w:rPr>
      </w:pPr>
      <w:r w:rsidRPr="00F46894">
        <w:rPr>
          <w:lang w:val="es-ES_tradnl"/>
        </w:rPr>
        <w:t>Los análisis de precios unitarios y presupuestos de las obras de optimización se presentan en el Anexo 13.</w:t>
      </w:r>
    </w:p>
    <w:p w:rsidR="00063A06" w:rsidRDefault="00063A06" w:rsidP="00063A06">
      <w:pPr>
        <w:pStyle w:val="Ttulo2"/>
      </w:pPr>
    </w:p>
    <w:p w:rsidR="00063A06" w:rsidRDefault="00063A06" w:rsidP="00063A06">
      <w:pPr>
        <w:rPr>
          <w:lang w:val="es-ES_tradnl"/>
        </w:rPr>
      </w:pPr>
    </w:p>
    <w:p w:rsidR="00063A06" w:rsidRDefault="00063A06" w:rsidP="00063A06">
      <w:pPr>
        <w:rPr>
          <w:lang w:val="es-ES_tradnl"/>
        </w:rPr>
      </w:pPr>
    </w:p>
    <w:p w:rsidR="004E54E5" w:rsidRDefault="004E54E5" w:rsidP="00063A06">
      <w:pPr>
        <w:rPr>
          <w:lang w:val="es-ES_tradnl"/>
        </w:rPr>
      </w:pPr>
    </w:p>
    <w:p w:rsidR="00063A06" w:rsidRPr="000710AA" w:rsidRDefault="00063A06" w:rsidP="000710AA">
      <w:pPr>
        <w:pStyle w:val="Ttulo1"/>
        <w:numPr>
          <w:ilvl w:val="0"/>
          <w:numId w:val="0"/>
        </w:numPr>
        <w:ind w:left="857"/>
      </w:pPr>
      <w:bookmarkStart w:id="144" w:name="_Toc397694764"/>
      <w:r w:rsidRPr="000710AA">
        <w:lastRenderedPageBreak/>
        <w:t>7. CRONOGRAMA DE EJECUCIÓN DE LA OBRA</w:t>
      </w:r>
      <w:bookmarkEnd w:id="144"/>
    </w:p>
    <w:p w:rsidR="00063A06" w:rsidRDefault="00A236BE" w:rsidP="00063A06">
      <w:pPr>
        <w:rPr>
          <w:lang w:val="es-ES_tradnl"/>
        </w:rPr>
      </w:pPr>
      <w:r w:rsidRPr="00A236BE">
        <w:rPr>
          <w:lang w:val="es-ES_tradnl"/>
        </w:rPr>
        <w:t xml:space="preserve">Para la ejecución del proyecto la consultoría estima una duración de </w:t>
      </w:r>
      <w:r w:rsidR="00320AC8">
        <w:rPr>
          <w:lang w:val="es-ES_tradnl"/>
        </w:rPr>
        <w:t>cuatro</w:t>
      </w:r>
      <w:r w:rsidRPr="00A236BE">
        <w:rPr>
          <w:lang w:val="es-ES_tradnl"/>
        </w:rPr>
        <w:t xml:space="preserve"> (</w:t>
      </w:r>
      <w:r w:rsidR="00320AC8">
        <w:rPr>
          <w:lang w:val="es-ES_tradnl"/>
        </w:rPr>
        <w:t>4</w:t>
      </w:r>
      <w:r w:rsidRPr="00A236BE">
        <w:rPr>
          <w:lang w:val="es-ES_tradnl"/>
        </w:rPr>
        <w:t>) meses, en el Anexo 1</w:t>
      </w:r>
      <w:r w:rsidR="00E165E5">
        <w:rPr>
          <w:lang w:val="es-ES_tradnl"/>
        </w:rPr>
        <w:t>4</w:t>
      </w:r>
      <w:r w:rsidRPr="00A236BE">
        <w:rPr>
          <w:lang w:val="es-ES_tradnl"/>
        </w:rPr>
        <w:t xml:space="preserve"> se presenta el cronograma de ejecución de obra con las actividades más relevantes.</w:t>
      </w: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rPr>
          <w:lang w:val="es-ES_tradnl"/>
        </w:rPr>
      </w:pPr>
    </w:p>
    <w:p w:rsidR="00063A06" w:rsidRDefault="00063A06" w:rsidP="00063A06">
      <w:pPr>
        <w:pStyle w:val="Ttulo1"/>
        <w:numPr>
          <w:ilvl w:val="0"/>
          <w:numId w:val="0"/>
        </w:numPr>
        <w:ind w:left="425"/>
        <w:rPr>
          <w:lang w:val="es-ES_tradnl"/>
        </w:rPr>
      </w:pPr>
      <w:bookmarkStart w:id="145" w:name="_Toc397694765"/>
      <w:r w:rsidRPr="00063A06">
        <w:lastRenderedPageBreak/>
        <w:t>8. CONCLUSIONES Y RECOMENDACIONES</w:t>
      </w:r>
      <w:bookmarkEnd w:id="145"/>
      <w:r w:rsidRPr="00063A06">
        <w:rPr>
          <w:lang w:val="es-ES_tradnl"/>
        </w:rPr>
        <w:t xml:space="preserve"> </w:t>
      </w:r>
    </w:p>
    <w:p w:rsidR="00AB5E86" w:rsidRDefault="00AB5E86" w:rsidP="00AB5E86">
      <w:pPr>
        <w:pStyle w:val="Prrafodelista"/>
        <w:numPr>
          <w:ilvl w:val="0"/>
          <w:numId w:val="37"/>
        </w:numPr>
        <w:rPr>
          <w:lang w:val="es-ES_tradnl"/>
        </w:rPr>
      </w:pPr>
      <w:r>
        <w:rPr>
          <w:lang w:val="es-ES_tradnl"/>
        </w:rPr>
        <w:t>Según lo retomado en el capítulo 3.3.1, el corregimiento cuenta con concesión de agua de 6,39 L/s hasta el año 2029, después de analizar la demanda de caudales actual y futura se concluye que la concesión cumple con el caudal requerido hasta el horizonte del proyecto, pero la junta administradora debe realizar los trámites de ampliación hasta el año 2039.</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t>Después de estudiar los resultados obtenidos del análisis fisicoquímico realizado en laboratorio  y según el decreto 1594</w:t>
      </w:r>
      <w:r w:rsidRPr="00A26C66">
        <w:rPr>
          <w:lang w:val="es-ES_tradnl"/>
        </w:rPr>
        <w:t xml:space="preserve"> de </w:t>
      </w:r>
      <w:r>
        <w:rPr>
          <w:lang w:val="es-ES_tradnl"/>
        </w:rPr>
        <w:t xml:space="preserve">1984, se concluye que el agua de la quebrada La Berriondita  debe tener un tratamiento convencional, ya que ésta es de uso humano y doméstico. </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t xml:space="preserve">Según los resultados obtenidos de los chequeos </w:t>
      </w:r>
      <w:r w:rsidR="009005EF">
        <w:rPr>
          <w:lang w:val="es-ES_tradnl"/>
        </w:rPr>
        <w:t>presentados</w:t>
      </w:r>
      <w:r>
        <w:rPr>
          <w:lang w:val="es-ES_tradnl"/>
        </w:rPr>
        <w:t xml:space="preserve"> en el anexo 1, las bocatomas cumplen con la capacidad requerida de captación, según el nivel de complejidad del proyecto, pero estas estructuras requieren obras de optimización como son las cajas de derivación para cumplir con el requerimiento de la autoridad ambiental (CORPOURABA), que cumplen la función de regular el caudal que ha sido concesionado, ya que actualmente se está captando un caudal mayor a este. Por otro lado estas estructuras requieren obras de impermeabilización que </w:t>
      </w:r>
      <w:proofErr w:type="spellStart"/>
      <w:r>
        <w:rPr>
          <w:lang w:val="es-ES_tradnl"/>
        </w:rPr>
        <w:t>repontencialicen</w:t>
      </w:r>
      <w:proofErr w:type="spellEnd"/>
      <w:r>
        <w:rPr>
          <w:lang w:val="es-ES_tradnl"/>
        </w:rPr>
        <w:t xml:space="preserve">  la estructura y alarguen su vida útil, adicional a esto se </w:t>
      </w:r>
      <w:r w:rsidRPr="00161FA5">
        <w:rPr>
          <w:lang w:val="es-ES_tradnl"/>
        </w:rPr>
        <w:t>requieren</w:t>
      </w:r>
      <w:r>
        <w:rPr>
          <w:lang w:val="es-ES_tradnl"/>
        </w:rPr>
        <w:t xml:space="preserve"> obras de optimización como son cambio de rejilla e instalación de sistema de purga.</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sidRPr="007459DD">
        <w:rPr>
          <w:lang w:val="es-ES_tradnl"/>
        </w:rPr>
        <w:t xml:space="preserve">De acuerdo con </w:t>
      </w:r>
      <w:r>
        <w:rPr>
          <w:lang w:val="es-ES_tradnl"/>
        </w:rPr>
        <w:t>el análisis realizado</w:t>
      </w:r>
      <w:r w:rsidRPr="007459DD">
        <w:rPr>
          <w:lang w:val="es-ES_tradnl"/>
        </w:rPr>
        <w:t xml:space="preserve">, el desarenador existente no cumple para las condiciones </w:t>
      </w:r>
      <w:r>
        <w:rPr>
          <w:lang w:val="es-ES_tradnl"/>
        </w:rPr>
        <w:t>exigidas por el RAS 2000 A.11.2.4. L</w:t>
      </w:r>
      <w:r w:rsidRPr="007459DD">
        <w:rPr>
          <w:lang w:val="es-ES_tradnl"/>
        </w:rPr>
        <w:t xml:space="preserve">a consultoría del proyecto </w:t>
      </w:r>
      <w:r>
        <w:rPr>
          <w:lang w:val="es-ES_tradnl"/>
        </w:rPr>
        <w:t>propone el diseño  y construcción de una nueva estructura de desarenación, que cumpla con las demandas actuales y futuras del sistema e incluya sistemas hidráulicos que permitan un adecuado funcionamiento</w:t>
      </w:r>
      <w:r w:rsidRPr="007459DD">
        <w:rPr>
          <w:lang w:val="es-ES_tradnl"/>
        </w:rPr>
        <w:t>.</w:t>
      </w:r>
    </w:p>
    <w:p w:rsidR="00AB5E86" w:rsidRDefault="00AB5E86" w:rsidP="00AB5E86">
      <w:pPr>
        <w:pStyle w:val="Prrafodelista"/>
        <w:rPr>
          <w:lang w:val="es-ES_tradnl"/>
        </w:rPr>
      </w:pPr>
    </w:p>
    <w:p w:rsidR="00AB5E86" w:rsidRPr="00F2250B" w:rsidRDefault="00AB5E86" w:rsidP="00AB5E86">
      <w:pPr>
        <w:pStyle w:val="Prrafodelista"/>
        <w:numPr>
          <w:ilvl w:val="0"/>
          <w:numId w:val="37"/>
        </w:numPr>
        <w:rPr>
          <w:lang w:val="es-ES_tradnl"/>
        </w:rPr>
      </w:pPr>
      <w:r w:rsidRPr="00F2250B">
        <w:rPr>
          <w:lang w:val="es-ES_tradnl"/>
        </w:rPr>
        <w:t>Según</w:t>
      </w:r>
      <w:r>
        <w:rPr>
          <w:lang w:val="es-ES_tradnl"/>
        </w:rPr>
        <w:t xml:space="preserve"> los</w:t>
      </w:r>
      <w:r w:rsidRPr="00F2250B">
        <w:rPr>
          <w:lang w:val="es-ES_tradnl"/>
        </w:rPr>
        <w:t xml:space="preserve"> chequeos </w:t>
      </w:r>
      <w:r>
        <w:rPr>
          <w:lang w:val="es-ES_tradnl"/>
        </w:rPr>
        <w:t xml:space="preserve">realizados a los caudales del numeral 4.2.4 y la Tabla 13, </w:t>
      </w:r>
      <w:r w:rsidRPr="00F2250B">
        <w:rPr>
          <w:lang w:val="es-ES_tradnl"/>
        </w:rPr>
        <w:t>se determina que para todos los caudales</w:t>
      </w:r>
      <w:r>
        <w:rPr>
          <w:lang w:val="es-ES_tradnl"/>
        </w:rPr>
        <w:t xml:space="preserve"> (actual, aforado y futuro)</w:t>
      </w:r>
      <w:r w:rsidRPr="00F2250B">
        <w:rPr>
          <w:lang w:val="es-ES_tradnl"/>
        </w:rPr>
        <w:t xml:space="preserve"> no se cumple el parámetro de Tiempo de retención hidráulica </w:t>
      </w:r>
      <w:r w:rsidRPr="00F2250B">
        <w:rPr>
          <w:lang w:val="es-ES_tradnl"/>
        </w:rPr>
        <w:lastRenderedPageBreak/>
        <w:t>(a) ya que según el RAS 2000 debe ser mayor a 20 minutos, tampoco cumplen con el parámetro del número de Reynolds (Re) para un flujo en transición que debe ser menor de 4 y los resultados mostraron un valor mayor. Por otro lado todos los caudales chequeados cumplieron con los parámetros de Velocidad Horizontal (</w:t>
      </w:r>
      <w:proofErr w:type="spellStart"/>
      <w:r w:rsidRPr="00F2250B">
        <w:rPr>
          <w:lang w:val="es-ES_tradnl"/>
        </w:rPr>
        <w:t>Vh</w:t>
      </w:r>
      <w:proofErr w:type="spellEnd"/>
      <w:r w:rsidRPr="00F2250B">
        <w:rPr>
          <w:lang w:val="es-ES_tradnl"/>
        </w:rPr>
        <w:t>)</w:t>
      </w:r>
      <w:r>
        <w:rPr>
          <w:lang w:val="es-ES_tradnl"/>
        </w:rPr>
        <w:t>,</w:t>
      </w:r>
      <w:r w:rsidRPr="00F2250B">
        <w:rPr>
          <w:lang w:val="es-ES_tradnl"/>
        </w:rPr>
        <w:t xml:space="preserve"> que según RAS 2000 debe ser menor a 0.25 m/s y la relación entre la velocidad horizontal y la velocidad de asentamiento vertical (</w:t>
      </w:r>
      <w:proofErr w:type="spellStart"/>
      <w:r w:rsidRPr="00F2250B">
        <w:rPr>
          <w:lang w:val="es-ES_tradnl"/>
        </w:rPr>
        <w:t>Rv</w:t>
      </w:r>
      <w:proofErr w:type="spellEnd"/>
      <w:r w:rsidRPr="00F2250B">
        <w:rPr>
          <w:lang w:val="es-ES_tradnl"/>
        </w:rPr>
        <w:t>) que debe ser inferior a 20.</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t>Para la línea de aducción desde las bocatomas hasta el desarenador, se requiere instalación de válvulas de control que permitan la interrupción de flujo para labores de mantenimiento y limpieza en las estructuras, así mismo la instalación de válvulas de purga para la limpieza de la tubería.</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t xml:space="preserve">Para la línea de conducción las obras de optimización propuestas son la reposición de tubería en aquellos tramos en que esté en mal estado y realizar obras de protección para las tuberías que se encuentran en los puntos críticos que fueron identificados en la etapa de diagnóstico. </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t xml:space="preserve">Se debe realizar  la calibración del equipo de macromedición y realizar lecturas diarias que permitan llevar un control del agua producida del sistema de acueducto del corregimiento. </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t>Según la visita de campo al corregimiento Cestillal, se identificó que algunos micromedidores se encuentran en mal estado y en algunos casos, los usuarios desvían el flujo para evitar la lectura real del consumo en las viviendas, por lo que se requiere que la junta administradora, adelante la reposición y reconexión  de micromedidores, con el fin de contabilizar el agua demandada por los usuarios y así realizar un balance entre el agua producida y el agua facturada, para conocer las perdidas en el sistema y cumplir así con los requerimientos de las resolución 2320 del 2009.</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t>Se requiere que la junta administradora realice la reparación de los daños en la red, con el fin de reducir las pérdidas físicas del sistema y realizar inspecciones para eliminar las conexiones fraudulentas.</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Pr>
          <w:lang w:val="es-ES_tradnl"/>
        </w:rPr>
        <w:lastRenderedPageBreak/>
        <w:t xml:space="preserve">Teniendo en cuenta los análisis obtenidos del estudio geológico realizado por el especialista, se concluye que la zona de estudio tiene una amenaza sísmica alta y una amenaza por movimientos en masa intermedia. Se tiene además, que en </w:t>
      </w:r>
      <w:r w:rsidRPr="003C5CF1">
        <w:rPr>
          <w:lang w:val="es-ES_tradnl"/>
        </w:rPr>
        <w:t>las zonas desestabilizadas</w:t>
      </w:r>
      <w:r>
        <w:rPr>
          <w:lang w:val="es-ES_tradnl"/>
        </w:rPr>
        <w:t xml:space="preserve"> a causa de los movimientos en masa,</w:t>
      </w:r>
      <w:r w:rsidRPr="003C5CF1">
        <w:rPr>
          <w:lang w:val="es-ES_tradnl"/>
        </w:rPr>
        <w:t xml:space="preserve"> </w:t>
      </w:r>
      <w:r>
        <w:rPr>
          <w:lang w:val="es-ES_tradnl"/>
        </w:rPr>
        <w:t xml:space="preserve">y que </w:t>
      </w:r>
      <w:r w:rsidRPr="003C5CF1">
        <w:rPr>
          <w:lang w:val="es-ES_tradnl"/>
        </w:rPr>
        <w:t xml:space="preserve">permanecen sin vegetación, </w:t>
      </w:r>
      <w:r>
        <w:rPr>
          <w:lang w:val="es-ES_tradnl"/>
        </w:rPr>
        <w:t xml:space="preserve">haciéndolas más </w:t>
      </w:r>
      <w:r w:rsidRPr="003C5CF1">
        <w:rPr>
          <w:lang w:val="es-ES_tradnl"/>
        </w:rPr>
        <w:t>susceptibles a la formación de cárcavas</w:t>
      </w:r>
      <w:r>
        <w:rPr>
          <w:lang w:val="es-ES_tradnl"/>
        </w:rPr>
        <w:t>,</w:t>
      </w:r>
      <w:r w:rsidRPr="003C5CF1">
        <w:rPr>
          <w:lang w:val="es-ES_tradnl"/>
        </w:rPr>
        <w:t xml:space="preserve"> que </w:t>
      </w:r>
      <w:r>
        <w:rPr>
          <w:lang w:val="es-ES_tradnl"/>
        </w:rPr>
        <w:t xml:space="preserve"> siguen</w:t>
      </w:r>
      <w:r w:rsidRPr="003C5CF1">
        <w:rPr>
          <w:lang w:val="es-ES_tradnl"/>
        </w:rPr>
        <w:t xml:space="preserve"> afectando el sistema de conducción, se</w:t>
      </w:r>
      <w:r>
        <w:rPr>
          <w:lang w:val="es-ES_tradnl"/>
        </w:rPr>
        <w:t xml:space="preserve"> recomienda la realización de un </w:t>
      </w:r>
      <w:r w:rsidRPr="003C5CF1">
        <w:rPr>
          <w:lang w:val="es-ES_tradnl"/>
        </w:rPr>
        <w:t xml:space="preserve"> tratamiento con cal para estimular el crecimiento de vegetación protectora.</w:t>
      </w:r>
    </w:p>
    <w:p w:rsidR="00AB5E86" w:rsidRDefault="00AB5E86" w:rsidP="00AB5E86">
      <w:pPr>
        <w:pStyle w:val="Prrafodelista"/>
        <w:rPr>
          <w:lang w:val="es-ES_tradnl"/>
        </w:rPr>
      </w:pPr>
    </w:p>
    <w:p w:rsidR="00AB5E86" w:rsidRDefault="00AB5E86" w:rsidP="00AB5E86">
      <w:pPr>
        <w:pStyle w:val="Prrafodelista"/>
        <w:numPr>
          <w:ilvl w:val="0"/>
          <w:numId w:val="37"/>
        </w:numPr>
        <w:rPr>
          <w:rFonts w:cstheme="minorHAnsi"/>
        </w:rPr>
      </w:pPr>
      <w:r w:rsidRPr="003C5CF1">
        <w:rPr>
          <w:rFonts w:cstheme="minorHAnsi"/>
        </w:rPr>
        <w:t>No hay en zonas cercanas alternativas viab</w:t>
      </w:r>
      <w:r>
        <w:rPr>
          <w:rFonts w:cstheme="minorHAnsi"/>
        </w:rPr>
        <w:t>les diferentes al bombeo, para surtir de agua la zona</w:t>
      </w:r>
      <w:r w:rsidRPr="003C5CF1">
        <w:rPr>
          <w:rFonts w:cstheme="minorHAnsi"/>
        </w:rPr>
        <w:t xml:space="preserve"> desde el fondo de la quebrada </w:t>
      </w:r>
      <w:r>
        <w:rPr>
          <w:rFonts w:cstheme="minorHAnsi"/>
        </w:rPr>
        <w:t xml:space="preserve">ya </w:t>
      </w:r>
      <w:r w:rsidRPr="003C5CF1">
        <w:rPr>
          <w:rFonts w:cstheme="minorHAnsi"/>
        </w:rPr>
        <w:t>que por su diferencia de cota se hace inviable.</w:t>
      </w:r>
    </w:p>
    <w:p w:rsidR="00AB5E86" w:rsidRPr="003C5CF1" w:rsidRDefault="00AB5E86" w:rsidP="00AB5E86">
      <w:pPr>
        <w:pStyle w:val="Prrafodelista"/>
        <w:rPr>
          <w:rFonts w:cstheme="minorHAnsi"/>
        </w:rPr>
      </w:pPr>
    </w:p>
    <w:p w:rsidR="00AB5E86" w:rsidRDefault="00AB5E86" w:rsidP="00AB5E86">
      <w:pPr>
        <w:pStyle w:val="Prrafodelista"/>
        <w:numPr>
          <w:ilvl w:val="0"/>
          <w:numId w:val="37"/>
        </w:numPr>
        <w:rPr>
          <w:lang w:val="es-ES_tradnl"/>
        </w:rPr>
      </w:pPr>
      <w:r>
        <w:rPr>
          <w:lang w:val="es-ES_tradnl"/>
        </w:rPr>
        <w:t>Teniendo en cuenta los análisis obtenidos del estudio hidrológico se concluye que c</w:t>
      </w:r>
      <w:r w:rsidRPr="001E70E9">
        <w:rPr>
          <w:lang w:val="es-ES_tradnl"/>
        </w:rPr>
        <w:t>on relación al caudal ecológico, es necesario que se diseñe</w:t>
      </w:r>
      <w:r>
        <w:rPr>
          <w:lang w:val="es-ES_tradnl"/>
        </w:rPr>
        <w:t xml:space="preserve"> una</w:t>
      </w:r>
      <w:r w:rsidRPr="001E70E9">
        <w:rPr>
          <w:lang w:val="es-ES_tradnl"/>
        </w:rPr>
        <w:t xml:space="preserve"> estructura de control en bocatoma, de tal manera que se mantenga como mínimo en el cauce un caudal de 59 litros/s. Dicha estructura puede ser de tipo vertedero o de compuerta. Es importante instalar estación de medición de caudales, </w:t>
      </w:r>
      <w:proofErr w:type="spellStart"/>
      <w:r w:rsidRPr="001E70E9">
        <w:rPr>
          <w:lang w:val="es-ES_tradnl"/>
        </w:rPr>
        <w:t>limnímetro</w:t>
      </w:r>
      <w:proofErr w:type="spellEnd"/>
      <w:r w:rsidRPr="001E70E9">
        <w:rPr>
          <w:lang w:val="es-ES_tradnl"/>
        </w:rPr>
        <w:t xml:space="preserve"> o </w:t>
      </w:r>
      <w:proofErr w:type="spellStart"/>
      <w:r w:rsidRPr="001E70E9">
        <w:rPr>
          <w:lang w:val="es-ES_tradnl"/>
        </w:rPr>
        <w:t>limn</w:t>
      </w:r>
      <w:r>
        <w:rPr>
          <w:lang w:val="es-ES_tradnl"/>
        </w:rPr>
        <w:t>í</w:t>
      </w:r>
      <w:r w:rsidRPr="001E70E9">
        <w:rPr>
          <w:lang w:val="es-ES_tradnl"/>
        </w:rPr>
        <w:t>grafo</w:t>
      </w:r>
      <w:proofErr w:type="spellEnd"/>
      <w:r w:rsidRPr="001E70E9">
        <w:rPr>
          <w:lang w:val="es-ES_tradnl"/>
        </w:rPr>
        <w:t>, aguas arriba de la bocatoma</w:t>
      </w:r>
      <w:r>
        <w:rPr>
          <w:lang w:val="es-ES_tradnl"/>
        </w:rPr>
        <w:t>.</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sidRPr="001E70E9">
        <w:rPr>
          <w:lang w:val="es-ES_tradnl"/>
        </w:rPr>
        <w:t>Por otro lado existe un riesgo potencial  por desabastecimiento de agua entre cada cinco a siete años</w:t>
      </w:r>
      <w:r>
        <w:rPr>
          <w:lang w:val="es-ES_tradnl"/>
        </w:rPr>
        <w:t>,</w:t>
      </w:r>
      <w:r w:rsidRPr="001E70E9">
        <w:rPr>
          <w:lang w:val="es-ES_tradnl"/>
        </w:rPr>
        <w:t xml:space="preserve"> por lo que deberán tomarse medidas y acciones de recuperación de cuencas y de ahorro y uso eficiente del agua. </w:t>
      </w:r>
    </w:p>
    <w:p w:rsidR="00AB5E86" w:rsidRDefault="00AB5E86" w:rsidP="00AB5E86">
      <w:pPr>
        <w:pStyle w:val="Prrafodelista"/>
        <w:rPr>
          <w:lang w:val="es-ES_tradnl"/>
        </w:rPr>
      </w:pPr>
    </w:p>
    <w:p w:rsidR="00AB5E86" w:rsidRDefault="00AB5E86" w:rsidP="00AB5E86">
      <w:pPr>
        <w:pStyle w:val="Prrafodelista"/>
        <w:numPr>
          <w:ilvl w:val="0"/>
          <w:numId w:val="37"/>
        </w:numPr>
        <w:spacing w:line="276" w:lineRule="auto"/>
        <w:rPr>
          <w:rFonts w:cs="Arial"/>
          <w:noProof/>
          <w:szCs w:val="24"/>
          <w:lang w:val="es-MX" w:eastAsia="es-MX"/>
        </w:rPr>
      </w:pPr>
      <w:r w:rsidRPr="001E70E9">
        <w:rPr>
          <w:rFonts w:cs="Arial"/>
          <w:noProof/>
          <w:szCs w:val="24"/>
          <w:lang w:val="es-MX" w:eastAsia="es-MX"/>
        </w:rPr>
        <w:t>Se recomienda para el diseño de obras hidráulicas en bocatoma y análisis de riesgo hidroclimatico de caudales extremos, utilizar el caudal con periodo de retorno de 100 años, esto es 5.284 m</w:t>
      </w:r>
      <w:r w:rsidRPr="001E70E9">
        <w:rPr>
          <w:rFonts w:cs="Arial"/>
          <w:noProof/>
          <w:szCs w:val="24"/>
          <w:vertAlign w:val="superscript"/>
          <w:lang w:val="es-MX" w:eastAsia="es-MX"/>
        </w:rPr>
        <w:t>3</w:t>
      </w:r>
      <w:r w:rsidRPr="001E70E9">
        <w:rPr>
          <w:rFonts w:cs="Arial"/>
          <w:noProof/>
          <w:szCs w:val="24"/>
          <w:lang w:val="es-MX" w:eastAsia="es-MX"/>
        </w:rPr>
        <w:t>/s, que equivale a un 87% más del caudal medio multianual de 0.654 m</w:t>
      </w:r>
      <w:r w:rsidRPr="001E70E9">
        <w:rPr>
          <w:rFonts w:cs="Arial"/>
          <w:noProof/>
          <w:szCs w:val="24"/>
          <w:vertAlign w:val="superscript"/>
          <w:lang w:val="es-MX" w:eastAsia="es-MX"/>
        </w:rPr>
        <w:t>3</w:t>
      </w:r>
      <w:r w:rsidRPr="001E70E9">
        <w:rPr>
          <w:rFonts w:cs="Arial"/>
          <w:noProof/>
          <w:szCs w:val="24"/>
          <w:lang w:val="es-MX" w:eastAsia="es-MX"/>
        </w:rPr>
        <w:t>/s.</w:t>
      </w:r>
    </w:p>
    <w:p w:rsidR="00AB5E86" w:rsidRDefault="00AB5E86" w:rsidP="00AB5E86">
      <w:pPr>
        <w:pStyle w:val="Prrafodelista"/>
        <w:numPr>
          <w:ilvl w:val="0"/>
          <w:numId w:val="37"/>
        </w:numPr>
        <w:rPr>
          <w:lang w:val="es-ES_tradnl"/>
        </w:rPr>
      </w:pPr>
      <w:r>
        <w:rPr>
          <w:lang w:val="es-ES_tradnl"/>
        </w:rPr>
        <w:t xml:space="preserve">De acuerdo con las afectaciones observadas en la fase de diagnostico y teniendo en cuenta las opciones planteadas en la fase de alternativas se realizarán obras de optimización en las dos captaciones entre las que comprende impermeabilización de toda la estructura, protección del lecho de la quebrada por medio de losas de concreto aguas arriba y aguas debajo de la bocatoma, disipadores de </w:t>
      </w:r>
      <w:r>
        <w:rPr>
          <w:lang w:val="es-ES_tradnl"/>
        </w:rPr>
        <w:lastRenderedPageBreak/>
        <w:t>energía y estabilidad de la estructura por medio de aletas con llaves de anclaje reforzadas.</w:t>
      </w:r>
    </w:p>
    <w:p w:rsidR="00AB5E86" w:rsidRDefault="00AB5E86" w:rsidP="00AB5E86">
      <w:pPr>
        <w:pStyle w:val="Prrafodelista"/>
        <w:rPr>
          <w:lang w:val="es-ES_tradnl"/>
        </w:rPr>
      </w:pPr>
    </w:p>
    <w:p w:rsidR="00AB5E86" w:rsidRDefault="00AB5E86" w:rsidP="00AB5E86">
      <w:pPr>
        <w:pStyle w:val="Prrafodelista"/>
        <w:numPr>
          <w:ilvl w:val="0"/>
          <w:numId w:val="37"/>
        </w:numPr>
        <w:rPr>
          <w:lang w:val="es-ES_tradnl"/>
        </w:rPr>
      </w:pPr>
      <w:r w:rsidRPr="00AC4A3A">
        <w:rPr>
          <w:lang w:val="es-ES_tradnl"/>
        </w:rPr>
        <w:t>Según lo observado en la fase de diagnóstico y lo planteado en la fase de alternativas, la línea de aducción (desde la bocatoma hacia el desarenador) no tiene ningún sistema de control y aforo de caudal por lo tanto se diseña una estructura de regulación para cada una de las captaciones, en material PRFV (ambas estructuras de características iguales) que contendrán un vertedero triangular para aforos y conectarán directamente con la unidad de desarenación</w:t>
      </w:r>
      <w:r>
        <w:rPr>
          <w:lang w:val="es-ES_tradnl"/>
        </w:rPr>
        <w:t>.</w:t>
      </w:r>
    </w:p>
    <w:p w:rsidR="00AB5E86" w:rsidRDefault="00AB5E86" w:rsidP="00AB5E86">
      <w:pPr>
        <w:pStyle w:val="Prrafodelista"/>
        <w:rPr>
          <w:lang w:val="es-ES_tradnl"/>
        </w:rPr>
      </w:pPr>
    </w:p>
    <w:p w:rsidR="00AB5E86" w:rsidRPr="00AC4A3A" w:rsidRDefault="00AB5E86" w:rsidP="00AB5E86">
      <w:pPr>
        <w:pStyle w:val="Prrafodelista"/>
        <w:numPr>
          <w:ilvl w:val="0"/>
          <w:numId w:val="37"/>
        </w:numPr>
        <w:rPr>
          <w:lang w:val="es-ES_tradnl"/>
        </w:rPr>
      </w:pPr>
      <w:r w:rsidRPr="00AC4A3A">
        <w:rPr>
          <w:lang w:val="es-ES_tradnl"/>
        </w:rPr>
        <w:t>Para la línea de aducción desde las bocatomas hasta el desarenador, se requiere instalación de válvulas de control que permitan la interrupción de flujo para labores de mantenimiento y limpieza en las estructuras.</w:t>
      </w:r>
    </w:p>
    <w:p w:rsidR="00AB5E86" w:rsidRPr="005C7907" w:rsidRDefault="00AB5E86" w:rsidP="00AB5E86">
      <w:pPr>
        <w:pStyle w:val="Prrafodelista"/>
        <w:rPr>
          <w:lang w:val="es-ES_tradnl"/>
        </w:rPr>
      </w:pPr>
    </w:p>
    <w:p w:rsidR="00AB5E86" w:rsidRDefault="00AB5E86" w:rsidP="00AB5E86">
      <w:pPr>
        <w:pStyle w:val="Prrafodelista"/>
        <w:numPr>
          <w:ilvl w:val="0"/>
          <w:numId w:val="37"/>
        </w:numPr>
        <w:rPr>
          <w:lang w:val="es-ES_tradnl"/>
        </w:rPr>
      </w:pPr>
      <w:r w:rsidRPr="007459DD">
        <w:rPr>
          <w:lang w:val="es-ES_tradnl"/>
        </w:rPr>
        <w:t xml:space="preserve">De acuerdo con </w:t>
      </w:r>
      <w:r>
        <w:rPr>
          <w:lang w:val="es-ES_tradnl"/>
        </w:rPr>
        <w:t>el análisis realizado</w:t>
      </w:r>
      <w:r w:rsidRPr="007459DD">
        <w:rPr>
          <w:lang w:val="es-ES_tradnl"/>
        </w:rPr>
        <w:t xml:space="preserve">, el desarenador existente no cumple para las condiciones </w:t>
      </w:r>
      <w:r>
        <w:rPr>
          <w:lang w:val="es-ES_tradnl"/>
        </w:rPr>
        <w:t>exigidas por el RAS 2000 A.11.2.4. L</w:t>
      </w:r>
      <w:r w:rsidRPr="007459DD">
        <w:rPr>
          <w:lang w:val="es-ES_tradnl"/>
        </w:rPr>
        <w:t xml:space="preserve">a consultoría del proyecto </w:t>
      </w:r>
      <w:r>
        <w:rPr>
          <w:lang w:val="es-ES_tradnl"/>
        </w:rPr>
        <w:t>propone el diseño  y construcción de una nueva estructura de desarenación en material PRFV, tendrá la capacidad de tratar 5 L/s cumpliendo con las demandas actuales y futuras del sistema e incluirá sistemas hidráulicos que permitan un adecuado funcionamiento</w:t>
      </w:r>
      <w:r w:rsidRPr="00B474AA">
        <w:rPr>
          <w:lang w:val="es-ES_tradnl"/>
        </w:rPr>
        <w:t>.</w:t>
      </w:r>
    </w:p>
    <w:p w:rsidR="00AB5E86" w:rsidRDefault="00AB5E86" w:rsidP="00AB5E86">
      <w:pPr>
        <w:pStyle w:val="Prrafodelista"/>
        <w:rPr>
          <w:lang w:val="es-ES_tradnl"/>
        </w:rPr>
      </w:pPr>
    </w:p>
    <w:p w:rsidR="00AB5E86" w:rsidRPr="00E339DF" w:rsidRDefault="00AB5E86" w:rsidP="00AB5E86">
      <w:pPr>
        <w:pStyle w:val="Prrafodelista"/>
        <w:numPr>
          <w:ilvl w:val="0"/>
          <w:numId w:val="37"/>
        </w:numPr>
        <w:rPr>
          <w:lang w:val="es-ES_tradnl"/>
        </w:rPr>
      </w:pPr>
      <w:r w:rsidRPr="00E339DF">
        <w:t xml:space="preserve">En general </w:t>
      </w:r>
      <w:r>
        <w:t xml:space="preserve">observando </w:t>
      </w:r>
      <w:r w:rsidRPr="00E339DF">
        <w:t>los puntos identificados en el recorrido</w:t>
      </w:r>
      <w:r>
        <w:t xml:space="preserve"> de la conducción de agua cruda (Desarenador –PP)</w:t>
      </w:r>
      <w:r w:rsidRPr="00E339DF">
        <w:t xml:space="preserve"> </w:t>
      </w:r>
      <w:r>
        <w:t xml:space="preserve">se concluye </w:t>
      </w:r>
      <w:r w:rsidRPr="00E339DF">
        <w:t>que muchos de los proceso de afectación de las estructuras de conducción se han generado en zonas de vertiente, en discontinuidades, en puntos de contacto</w:t>
      </w:r>
      <w:r>
        <w:t xml:space="preserve"> </w:t>
      </w:r>
      <w:r w:rsidRPr="00E339DF">
        <w:t>litológico y suelo residual, como también se ha observado una caracterización de flujos de escombros y de lodos, en combinación por la denudación del terreno que ocasiona que la línea de conducción de acueducto pierda soporte en las estructuras de apoyo inicial ocasionando desplomes y perdida del lineamiento de la red.</w:t>
      </w:r>
    </w:p>
    <w:p w:rsidR="00AB5E86" w:rsidRPr="00E339DF" w:rsidRDefault="00AB5E86" w:rsidP="00AB5E86">
      <w:pPr>
        <w:pStyle w:val="Prrafodelista"/>
        <w:rPr>
          <w:lang w:val="es-ES_tradnl"/>
        </w:rPr>
      </w:pPr>
    </w:p>
    <w:p w:rsidR="00AB5E86" w:rsidRPr="009E7A65" w:rsidRDefault="00AB5E86" w:rsidP="00AB5E86">
      <w:pPr>
        <w:pStyle w:val="Prrafodelista"/>
        <w:numPr>
          <w:ilvl w:val="0"/>
          <w:numId w:val="37"/>
        </w:numPr>
        <w:rPr>
          <w:lang w:val="es-ES_tradnl"/>
        </w:rPr>
      </w:pPr>
      <w:r>
        <w:t>A</w:t>
      </w:r>
      <w:r w:rsidRPr="00E339DF">
        <w:t xml:space="preserve"> través de la construcción de estructuras en viaducto, pendientes combinadas acompañadas de un efe</w:t>
      </w:r>
      <w:r>
        <w:t>ctiv</w:t>
      </w:r>
      <w:r w:rsidRPr="00E339DF">
        <w:t xml:space="preserve">o sistema de evacuación de </w:t>
      </w:r>
      <w:r w:rsidRPr="00E339DF">
        <w:lastRenderedPageBreak/>
        <w:t>aguas, una correcta revegetación, se minimizaría la continuidad de los procesos erosivos</w:t>
      </w:r>
      <w:r>
        <w:t xml:space="preserve">. </w:t>
      </w:r>
    </w:p>
    <w:p w:rsidR="00AB5E86" w:rsidRPr="009E7A65" w:rsidRDefault="00AB5E86" w:rsidP="00AB5E86">
      <w:pPr>
        <w:pStyle w:val="Prrafodelista"/>
        <w:rPr>
          <w:lang w:val="es-ES_tradnl"/>
        </w:rPr>
      </w:pPr>
    </w:p>
    <w:p w:rsidR="00AB5E86" w:rsidRPr="00AB5E86" w:rsidRDefault="00AB5E86" w:rsidP="00AB5E86">
      <w:pPr>
        <w:pStyle w:val="Prrafodelista"/>
        <w:numPr>
          <w:ilvl w:val="0"/>
          <w:numId w:val="37"/>
        </w:numPr>
        <w:rPr>
          <w:lang w:val="es-ES_tradnl"/>
        </w:rPr>
      </w:pPr>
      <w:r>
        <w:t>Al enfocar el problema</w:t>
      </w:r>
      <w:r w:rsidRPr="009E7A65">
        <w:t xml:space="preserve"> en la falta de apoyo de</w:t>
      </w:r>
      <w:r>
        <w:t xml:space="preserve"> la estructura de la conducción</w:t>
      </w:r>
      <w:r w:rsidRPr="009E7A65">
        <w:t>, y debido al problema de inestabilidad geomorfológica y geotécnica de algunos de los sectores, se plantea como posible solución, la construcción de un viaducto (para longitudes muy extensas) y apoyos con pedestales anclados a la roca o suelos muy densos, rígidos o roca blanda (para longitudes cortas y zonas de afloramiento rocoso)</w:t>
      </w:r>
      <w:r>
        <w:t>.</w:t>
      </w:r>
    </w:p>
    <w:p w:rsidR="00AB5E86" w:rsidRPr="00AB5E86" w:rsidRDefault="00AB5E86" w:rsidP="00AB5E86">
      <w:pPr>
        <w:pStyle w:val="Prrafodelista"/>
        <w:rPr>
          <w:lang w:val="es-ES_tradnl"/>
        </w:rPr>
      </w:pPr>
    </w:p>
    <w:p w:rsidR="00AB5E86" w:rsidRDefault="00AB5E86" w:rsidP="00E9521B">
      <w:pPr>
        <w:pStyle w:val="Prrafodelista"/>
        <w:numPr>
          <w:ilvl w:val="0"/>
          <w:numId w:val="37"/>
        </w:numPr>
        <w:rPr>
          <w:lang w:val="es-ES_tradnl"/>
        </w:rPr>
      </w:pPr>
      <w:r w:rsidRPr="00AB5E86">
        <w:rPr>
          <w:lang w:val="es-ES_tradnl"/>
        </w:rPr>
        <w:t>Para la ejecución del proyecto la consultoría estima un</w:t>
      </w:r>
      <w:r w:rsidR="001315B0">
        <w:rPr>
          <w:lang w:val="es-ES_tradnl"/>
        </w:rPr>
        <w:t>a duración de c</w:t>
      </w:r>
      <w:r w:rsidR="00320AC8">
        <w:rPr>
          <w:lang w:val="es-ES_tradnl"/>
        </w:rPr>
        <w:t>uatro (4</w:t>
      </w:r>
      <w:r w:rsidR="001315B0">
        <w:rPr>
          <w:lang w:val="es-ES_tradnl"/>
        </w:rPr>
        <w:t xml:space="preserve">) meses y un valor de </w:t>
      </w:r>
      <w:r w:rsidR="00320AC8" w:rsidRPr="00320AC8">
        <w:rPr>
          <w:lang w:val="es-ES_tradnl"/>
        </w:rPr>
        <w:t>$313.014.082</w:t>
      </w:r>
      <w:r w:rsidR="00320AC8">
        <w:rPr>
          <w:b/>
          <w:lang w:val="es-ES_tradnl"/>
        </w:rPr>
        <w:t xml:space="preserve"> </w:t>
      </w:r>
      <w:r w:rsidR="00107672">
        <w:rPr>
          <w:lang w:val="es-ES_tradnl"/>
        </w:rPr>
        <w:t>pesos.  S</w:t>
      </w:r>
      <w:r w:rsidRPr="00AB5E86">
        <w:rPr>
          <w:lang w:val="es-ES_tradnl"/>
        </w:rPr>
        <w:t>e presenta un cronograma de ejecución de obra con las actividades más relevantes.</w:t>
      </w:r>
    </w:p>
    <w:p w:rsidR="00AB5E86" w:rsidRDefault="00AB5E86" w:rsidP="00AB5E86">
      <w:pPr>
        <w:pStyle w:val="Prrafodelista"/>
        <w:rPr>
          <w:lang w:val="es-ES_tradnl"/>
        </w:rPr>
      </w:pPr>
    </w:p>
    <w:p w:rsidR="00AB5E86" w:rsidRDefault="00AB5E86" w:rsidP="00AB5E86">
      <w:pPr>
        <w:pStyle w:val="Prrafodelista"/>
        <w:spacing w:line="276" w:lineRule="auto"/>
        <w:rPr>
          <w:rFonts w:cs="Arial"/>
          <w:noProof/>
          <w:szCs w:val="24"/>
          <w:lang w:val="es-MX" w:eastAsia="es-MX"/>
        </w:rPr>
      </w:pPr>
    </w:p>
    <w:p w:rsidR="00063A06" w:rsidRPr="005303F6" w:rsidRDefault="00063A06" w:rsidP="00063A06">
      <w:pPr>
        <w:pStyle w:val="Ttulo10"/>
        <w:rPr>
          <w:lang w:val="es-MX"/>
        </w:rPr>
      </w:pPr>
    </w:p>
    <w:p w:rsidR="00063A06" w:rsidRDefault="00063A06" w:rsidP="00063A06">
      <w:pPr>
        <w:pStyle w:val="Ttulo10"/>
      </w:pPr>
      <w:bookmarkStart w:id="146" w:name="_GoBack"/>
      <w:bookmarkEnd w:id="146"/>
    </w:p>
    <w:p w:rsidR="00E61CC6" w:rsidRDefault="00E61CC6" w:rsidP="00063A06">
      <w:pPr>
        <w:pStyle w:val="Ttulo10"/>
      </w:pPr>
    </w:p>
    <w:p w:rsidR="00E61CC6" w:rsidRDefault="00E61CC6" w:rsidP="00063A06">
      <w:pPr>
        <w:pStyle w:val="Ttulo10"/>
      </w:pPr>
    </w:p>
    <w:p w:rsidR="00E61CC6" w:rsidRDefault="00E61CC6" w:rsidP="00063A06">
      <w:pPr>
        <w:pStyle w:val="Ttulo10"/>
      </w:pPr>
    </w:p>
    <w:p w:rsidR="00E61CC6" w:rsidRDefault="00E61CC6" w:rsidP="00063A06">
      <w:pPr>
        <w:pStyle w:val="Ttulo10"/>
      </w:pPr>
    </w:p>
    <w:p w:rsidR="00E61CC6" w:rsidRDefault="00E61CC6" w:rsidP="00063A06">
      <w:pPr>
        <w:pStyle w:val="Ttulo10"/>
      </w:pPr>
    </w:p>
    <w:p w:rsidR="00E61CC6" w:rsidRDefault="00E61CC6" w:rsidP="00063A06">
      <w:pPr>
        <w:pStyle w:val="Ttulo10"/>
      </w:pPr>
    </w:p>
    <w:p w:rsidR="00E61CC6" w:rsidRDefault="00E61CC6" w:rsidP="00063A06">
      <w:pPr>
        <w:pStyle w:val="Ttulo10"/>
      </w:pPr>
    </w:p>
    <w:p w:rsidR="00B12094" w:rsidRDefault="007466F7" w:rsidP="007466F7">
      <w:pPr>
        <w:pStyle w:val="Ttulo1"/>
        <w:numPr>
          <w:ilvl w:val="0"/>
          <w:numId w:val="0"/>
        </w:numPr>
        <w:ind w:left="857"/>
      </w:pPr>
      <w:bookmarkStart w:id="147" w:name="_Toc397694766"/>
      <w:r>
        <w:lastRenderedPageBreak/>
        <w:t>9</w:t>
      </w:r>
      <w:r w:rsidR="005A17D2">
        <w:t xml:space="preserve">. </w:t>
      </w:r>
      <w:r w:rsidR="00B12094" w:rsidRPr="00CA1276">
        <w:t>BIBLIOGRAFÍA</w:t>
      </w:r>
      <w:bookmarkEnd w:id="147"/>
    </w:p>
    <w:p w:rsidR="00063EB2" w:rsidRPr="00063EB2" w:rsidRDefault="00063EB2" w:rsidP="00063EB2"/>
    <w:p w:rsidR="00401FD2" w:rsidRPr="005C2466" w:rsidRDefault="00D01B9D" w:rsidP="00063EB2">
      <w:pPr>
        <w:rPr>
          <w:rFonts w:cs="Arial"/>
          <w:sz w:val="28"/>
          <w:szCs w:val="28"/>
        </w:rPr>
      </w:pPr>
      <w:r w:rsidRPr="005C2466">
        <w:rPr>
          <w:rFonts w:cs="Arial"/>
          <w:sz w:val="28"/>
          <w:szCs w:val="28"/>
        </w:rPr>
        <w:t>Gobernación de Antioquia, Corpourabá, Municipio de Cañasgordas. Plan Básico de Ordenamiento Territorial. Cañasgordas, Antioquia.</w:t>
      </w:r>
      <w:r w:rsidR="00401FD2" w:rsidRPr="005C2466">
        <w:rPr>
          <w:rFonts w:cs="Arial"/>
          <w:sz w:val="28"/>
          <w:szCs w:val="28"/>
        </w:rPr>
        <w:t xml:space="preserve"> 2010.</w:t>
      </w:r>
    </w:p>
    <w:p w:rsidR="00401FD2" w:rsidRPr="005C2466" w:rsidRDefault="00401FD2" w:rsidP="00063EB2">
      <w:pPr>
        <w:rPr>
          <w:rFonts w:cs="Arial"/>
          <w:sz w:val="28"/>
          <w:szCs w:val="28"/>
        </w:rPr>
      </w:pPr>
    </w:p>
    <w:p w:rsidR="00401FD2" w:rsidRPr="005C2466" w:rsidRDefault="00401FD2" w:rsidP="00063EB2">
      <w:pPr>
        <w:rPr>
          <w:rFonts w:cs="Arial"/>
          <w:sz w:val="28"/>
          <w:szCs w:val="28"/>
        </w:rPr>
      </w:pPr>
      <w:r w:rsidRPr="005C2466">
        <w:rPr>
          <w:rFonts w:cs="Arial"/>
          <w:sz w:val="28"/>
          <w:szCs w:val="28"/>
        </w:rPr>
        <w:t>Acueductos y Alcantarillados Sostenibles S.A ESP. Plan Maestro de Acueducto y Alcantarillado, Cañasgordas, Antioquia. 2007</w:t>
      </w:r>
    </w:p>
    <w:p w:rsidR="00401FD2" w:rsidRPr="005C2466" w:rsidRDefault="00401FD2" w:rsidP="00063EB2">
      <w:pPr>
        <w:rPr>
          <w:rFonts w:cs="Arial"/>
          <w:sz w:val="28"/>
          <w:szCs w:val="28"/>
        </w:rPr>
      </w:pPr>
    </w:p>
    <w:p w:rsidR="00401FD2" w:rsidRPr="005C2466" w:rsidRDefault="00401FD2" w:rsidP="00063EB2">
      <w:pPr>
        <w:rPr>
          <w:rFonts w:cs="Arial"/>
          <w:sz w:val="28"/>
          <w:szCs w:val="28"/>
        </w:rPr>
      </w:pPr>
      <w:r w:rsidRPr="005C2466">
        <w:rPr>
          <w:rFonts w:cs="Arial"/>
          <w:sz w:val="28"/>
          <w:szCs w:val="28"/>
        </w:rPr>
        <w:t xml:space="preserve">URREGO USUGA, </w:t>
      </w:r>
      <w:proofErr w:type="spellStart"/>
      <w:r w:rsidRPr="005C2466">
        <w:rPr>
          <w:rFonts w:cs="Arial"/>
          <w:sz w:val="28"/>
          <w:szCs w:val="28"/>
        </w:rPr>
        <w:t>Aicardo</w:t>
      </w:r>
      <w:proofErr w:type="spellEnd"/>
      <w:r w:rsidRPr="005C2466">
        <w:rPr>
          <w:rFonts w:cs="Arial"/>
          <w:sz w:val="28"/>
          <w:szCs w:val="28"/>
        </w:rPr>
        <w:t xml:space="preserve"> Antonio. Plan de Desarrollo Municipal 2012-2015, Cañasgordas, Antioquia. 2012</w:t>
      </w:r>
    </w:p>
    <w:p w:rsidR="00401FD2" w:rsidRPr="005C2466" w:rsidRDefault="00401FD2" w:rsidP="00063EB2">
      <w:pPr>
        <w:rPr>
          <w:rFonts w:cs="Arial"/>
          <w:sz w:val="28"/>
          <w:szCs w:val="28"/>
        </w:rPr>
      </w:pPr>
    </w:p>
    <w:p w:rsidR="00631A26" w:rsidRPr="005C2466" w:rsidRDefault="00713961" w:rsidP="00713961">
      <w:pPr>
        <w:spacing w:after="0"/>
        <w:rPr>
          <w:rFonts w:cs="Arial"/>
          <w:sz w:val="28"/>
          <w:szCs w:val="28"/>
        </w:rPr>
      </w:pPr>
      <w:r w:rsidRPr="005C2466">
        <w:rPr>
          <w:rFonts w:cs="Arial"/>
          <w:sz w:val="28"/>
          <w:szCs w:val="28"/>
        </w:rPr>
        <w:t xml:space="preserve">Departamento </w:t>
      </w:r>
      <w:r w:rsidR="00401FD2" w:rsidRPr="005C2466">
        <w:rPr>
          <w:rFonts w:cs="Arial"/>
          <w:sz w:val="28"/>
          <w:szCs w:val="28"/>
        </w:rPr>
        <w:t>Administrativo Nacional de Estadística</w:t>
      </w:r>
      <w:r w:rsidRPr="005C2466">
        <w:rPr>
          <w:rFonts w:cs="Arial"/>
          <w:sz w:val="28"/>
          <w:szCs w:val="28"/>
        </w:rPr>
        <w:t xml:space="preserve">, DANE. </w:t>
      </w:r>
    </w:p>
    <w:p w:rsidR="00401FD2" w:rsidRPr="005C2466" w:rsidRDefault="000120F5" w:rsidP="00713961">
      <w:pPr>
        <w:spacing w:after="0"/>
        <w:rPr>
          <w:rFonts w:cs="Arial"/>
          <w:sz w:val="28"/>
          <w:szCs w:val="28"/>
        </w:rPr>
      </w:pPr>
      <w:hyperlink r:id="rId42" w:history="1">
        <w:r w:rsidR="00713961" w:rsidRPr="005C2466">
          <w:rPr>
            <w:rStyle w:val="Hipervnculo"/>
            <w:rFonts w:cs="Arial"/>
            <w:sz w:val="28"/>
            <w:szCs w:val="28"/>
          </w:rPr>
          <w:t>http://www.dane.gov.co/</w:t>
        </w:r>
      </w:hyperlink>
      <w:r w:rsidR="00713961" w:rsidRPr="005C2466">
        <w:rPr>
          <w:rFonts w:cs="Arial"/>
          <w:sz w:val="28"/>
          <w:szCs w:val="28"/>
        </w:rPr>
        <w:t xml:space="preserve"> </w:t>
      </w:r>
    </w:p>
    <w:p w:rsidR="00401FD2" w:rsidRPr="005C2466" w:rsidRDefault="00401FD2" w:rsidP="00063EB2">
      <w:pPr>
        <w:rPr>
          <w:rFonts w:cs="Arial"/>
          <w:sz w:val="28"/>
          <w:szCs w:val="28"/>
        </w:rPr>
      </w:pPr>
    </w:p>
    <w:p w:rsidR="00401FD2" w:rsidRDefault="00972401" w:rsidP="00063EB2">
      <w:pPr>
        <w:rPr>
          <w:rFonts w:cs="Arial"/>
          <w:sz w:val="28"/>
          <w:szCs w:val="28"/>
        </w:rPr>
      </w:pPr>
      <w:r w:rsidRPr="00972401">
        <w:rPr>
          <w:rFonts w:cs="Arial"/>
          <w:sz w:val="28"/>
          <w:szCs w:val="28"/>
        </w:rPr>
        <w:t>AZEVEDO NETTO, José Martiniano de. Manual de Hidráulica, 8va edición, Sao Paulo, Brasil. 1998</w:t>
      </w:r>
    </w:p>
    <w:p w:rsidR="00620400" w:rsidRDefault="00620400" w:rsidP="00063EB2">
      <w:pPr>
        <w:rPr>
          <w:rFonts w:cs="Arial"/>
          <w:sz w:val="28"/>
          <w:szCs w:val="28"/>
        </w:rPr>
      </w:pPr>
    </w:p>
    <w:p w:rsidR="00972401" w:rsidRPr="00972401" w:rsidRDefault="00190EB0" w:rsidP="00972401">
      <w:pPr>
        <w:rPr>
          <w:rFonts w:cs="Arial"/>
          <w:sz w:val="28"/>
          <w:szCs w:val="28"/>
          <w:lang w:val="es-ES_tradnl"/>
        </w:rPr>
      </w:pPr>
      <w:r>
        <w:rPr>
          <w:rFonts w:cs="Arial"/>
          <w:sz w:val="28"/>
          <w:szCs w:val="28"/>
        </w:rPr>
        <w:t>Ministerio de Desarrollo Económico</w:t>
      </w:r>
      <w:r w:rsidR="00972401">
        <w:rPr>
          <w:rFonts w:cs="Arial"/>
          <w:sz w:val="28"/>
          <w:szCs w:val="28"/>
        </w:rPr>
        <w:t xml:space="preserve">, </w:t>
      </w:r>
      <w:r w:rsidR="00972401" w:rsidRPr="00972401">
        <w:rPr>
          <w:rFonts w:cs="Arial"/>
          <w:sz w:val="28"/>
          <w:szCs w:val="28"/>
          <w:lang w:val="es-ES_tradnl"/>
        </w:rPr>
        <w:t>Dirección General de Agua Potable y Saneamiento Básico</w:t>
      </w:r>
      <w:r w:rsidR="00972401">
        <w:rPr>
          <w:rFonts w:cs="Arial"/>
          <w:sz w:val="28"/>
          <w:szCs w:val="28"/>
          <w:lang w:val="es-ES_tradnl"/>
        </w:rPr>
        <w:t>. Reglamento T</w:t>
      </w:r>
      <w:r w:rsidR="00972401" w:rsidRPr="00972401">
        <w:rPr>
          <w:rFonts w:cs="Arial"/>
          <w:sz w:val="28"/>
          <w:szCs w:val="28"/>
          <w:lang w:val="es-ES_tradnl"/>
        </w:rPr>
        <w:t>écnico del Sector de Agua Potable y Saneamiento Básico</w:t>
      </w:r>
      <w:r w:rsidR="00972401">
        <w:rPr>
          <w:rFonts w:cs="Arial"/>
          <w:sz w:val="28"/>
          <w:szCs w:val="28"/>
          <w:lang w:val="es-ES_tradnl"/>
        </w:rPr>
        <w:t>, Santafé de Bogotá D.C, Colombia. 2000</w:t>
      </w:r>
      <w:r w:rsidR="00972401" w:rsidRPr="00972401">
        <w:rPr>
          <w:rFonts w:cs="Arial"/>
          <w:sz w:val="28"/>
          <w:szCs w:val="28"/>
          <w:lang w:val="es-ES_tradnl"/>
        </w:rPr>
        <w:t xml:space="preserve"> </w:t>
      </w:r>
    </w:p>
    <w:bookmarkEnd w:id="75"/>
    <w:p w:rsidR="00DD6CC4" w:rsidRDefault="00DD6CC4"/>
    <w:sectPr w:rsidR="00DD6CC4" w:rsidSect="005452C1">
      <w:footerReference w:type="default" r:id="rId43"/>
      <w:pgSz w:w="12242" w:h="15842" w:code="1"/>
      <w:pgMar w:top="3005" w:right="1752" w:bottom="2126" w:left="2268" w:header="709" w:footer="284" w:gutter="0"/>
      <w:pgNumType w:start="1"/>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14AC99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3BA4" w:rsidRDefault="004D3BA4" w:rsidP="00C53A24">
      <w:pPr>
        <w:spacing w:after="0"/>
      </w:pPr>
      <w:r>
        <w:separator/>
      </w:r>
    </w:p>
  </w:endnote>
  <w:endnote w:type="continuationSeparator" w:id="0">
    <w:p w:rsidR="004D3BA4" w:rsidRDefault="004D3BA4" w:rsidP="00C53A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3BA4" w:rsidRDefault="000120F5">
    <w:pPr>
      <w:pStyle w:val="Piedepgina"/>
      <w:jc w:val="right"/>
    </w:pPr>
    <w:r w:rsidRPr="000120F5">
      <w:fldChar w:fldCharType="begin"/>
    </w:r>
    <w:r w:rsidR="004D3BA4">
      <w:instrText>PAGE   \* MERGEFORMAT</w:instrText>
    </w:r>
    <w:r w:rsidRPr="000120F5">
      <w:fldChar w:fldCharType="separate"/>
    </w:r>
    <w:r w:rsidR="00AF06FA" w:rsidRPr="00AF06FA">
      <w:rPr>
        <w:noProof/>
        <w:lang w:val="es-ES"/>
      </w:rPr>
      <w:t>1</w:t>
    </w:r>
    <w:r>
      <w:rPr>
        <w:noProof/>
        <w:lang w:val="es-ES"/>
      </w:rPr>
      <w:fldChar w:fldCharType="end"/>
    </w:r>
  </w:p>
  <w:p w:rsidR="004D3BA4" w:rsidRDefault="004D3BA4" w:rsidP="00E81A48">
    <w:pP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3BA4" w:rsidRDefault="004D3BA4" w:rsidP="00E81A48">
    <w:pPr>
      <w:framePr w:w="301" w:h="466" w:hRule="exact" w:wrap="around" w:vAnchor="text" w:hAnchor="page" w:x="6316" w:y="-835"/>
    </w:pPr>
  </w:p>
  <w:p w:rsidR="004D3BA4" w:rsidRPr="00214338" w:rsidRDefault="004D3BA4" w:rsidP="00E81A48">
    <w:pPr>
      <w:pStyle w:val="Encabezado"/>
      <w:rPr>
        <w:rFonts w:ascii="Verdana" w:hAnsi="Verdana"/>
        <w:sz w:val="16"/>
        <w:szCs w:val="16"/>
      </w:rPr>
    </w:pPr>
    <w:r>
      <w:rPr>
        <w:noProof/>
        <w:sz w:val="16"/>
        <w:szCs w:val="16"/>
        <w:lang w:eastAsia="es-CO"/>
      </w:rPr>
      <w:drawing>
        <wp:anchor distT="0" distB="0" distL="114300" distR="114300" simplePos="0" relativeHeight="251658240" behindDoc="1" locked="0" layoutInCell="1" allowOverlap="1">
          <wp:simplePos x="0" y="0"/>
          <wp:positionH relativeFrom="column">
            <wp:posOffset>-11430</wp:posOffset>
          </wp:positionH>
          <wp:positionV relativeFrom="paragraph">
            <wp:posOffset>-236220</wp:posOffset>
          </wp:positionV>
          <wp:extent cx="6088380" cy="200025"/>
          <wp:effectExtent l="0" t="0" r="0" b="0"/>
          <wp:wrapTight wrapText="bothSides">
            <wp:wrapPolygon edited="0">
              <wp:start x="0" y="0"/>
              <wp:lineTo x="0" y="20571"/>
              <wp:lineTo x="21559" y="20571"/>
              <wp:lineTo x="21559" y="0"/>
              <wp:lineTo x="0" y="0"/>
            </wp:wrapPolygon>
          </wp:wrapTight>
          <wp:docPr id="20" name="Imagen 3"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ínea logo conhydra sola"/>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88380" cy="200025"/>
                  </a:xfrm>
                  <a:prstGeom prst="rect">
                    <a:avLst/>
                  </a:prstGeom>
                  <a:noFill/>
                </pic:spPr>
              </pic:pic>
            </a:graphicData>
          </a:graphic>
        </wp:anchor>
      </w:drawing>
    </w:r>
    <w:r>
      <w:rPr>
        <w:noProof/>
        <w:sz w:val="16"/>
        <w:szCs w:val="16"/>
        <w:lang w:eastAsia="es-CO"/>
      </w:rPr>
      <w:drawing>
        <wp:anchor distT="0" distB="0" distL="114300" distR="114300" simplePos="0" relativeHeight="251659264" behindDoc="0" locked="0" layoutInCell="1" allowOverlap="1">
          <wp:simplePos x="0" y="0"/>
          <wp:positionH relativeFrom="column">
            <wp:posOffset>-691515</wp:posOffset>
          </wp:positionH>
          <wp:positionV relativeFrom="paragraph">
            <wp:posOffset>-636905</wp:posOffset>
          </wp:positionV>
          <wp:extent cx="692150" cy="913130"/>
          <wp:effectExtent l="0" t="0" r="0" b="1270"/>
          <wp:wrapNone/>
          <wp:docPr id="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clrChange>
                      <a:clrFrom>
                        <a:srgbClr val="FBFBFB"/>
                      </a:clrFrom>
                      <a:clrTo>
                        <a:srgbClr val="FBFBFB">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150" cy="913130"/>
                  </a:xfrm>
                  <a:prstGeom prst="rect">
                    <a:avLst/>
                  </a:prstGeom>
                  <a:noFill/>
                </pic:spPr>
              </pic:pic>
            </a:graphicData>
          </a:graphic>
        </wp:anchor>
      </w:drawing>
    </w:r>
    <w:r w:rsidRPr="00214338">
      <w:rPr>
        <w:rFonts w:ascii="Verdana" w:hAnsi="Verdana"/>
        <w:sz w:val="16"/>
        <w:szCs w:val="16"/>
      </w:rPr>
      <w:t>CALLE 32 F Nº 63 A -117 PBX: (574) 444 1676 MEDELLÍN COLOMBIA</w:t>
    </w:r>
  </w:p>
  <w:p w:rsidR="004D3BA4" w:rsidRPr="00214338" w:rsidRDefault="004D3BA4" w:rsidP="00E81A48">
    <w:pPr>
      <w:jc w:val="center"/>
      <w:rPr>
        <w:rFonts w:ascii="Verdana" w:hAnsi="Verdana"/>
        <w:sz w:val="16"/>
        <w:szCs w:val="16"/>
        <w:lang w:val="en-GB"/>
      </w:rPr>
    </w:pPr>
    <w:r w:rsidRPr="00214338">
      <w:rPr>
        <w:rFonts w:ascii="Verdana" w:hAnsi="Verdana"/>
        <w:sz w:val="16"/>
        <w:szCs w:val="16"/>
      </w:rPr>
      <w:t>www.conhydra.com</w:t>
    </w:r>
  </w:p>
  <w:p w:rsidR="004D3BA4" w:rsidRDefault="004D3BA4" w:rsidP="00E81A48">
    <w:pP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3BA4" w:rsidRDefault="004D3BA4" w:rsidP="00E81A48">
    <w:pPr>
      <w:pStyle w:val="Piedepgina"/>
      <w:jc w:val="right"/>
      <w:rPr>
        <w:rFonts w:ascii="Verdana" w:hAnsi="Verdana"/>
        <w:sz w:val="20"/>
        <w:lang w:val="en-GB"/>
      </w:rPr>
    </w:pPr>
    <w:r>
      <w:rPr>
        <w:rFonts w:ascii="Verdana" w:hAnsi="Verdana"/>
        <w:noProof/>
        <w:sz w:val="20"/>
        <w:lang w:eastAsia="es-CO"/>
      </w:rPr>
      <w:drawing>
        <wp:anchor distT="0" distB="0" distL="114300" distR="114300" simplePos="0" relativeHeight="251655168" behindDoc="0" locked="0" layoutInCell="1" allowOverlap="1">
          <wp:simplePos x="0" y="0"/>
          <wp:positionH relativeFrom="column">
            <wp:posOffset>-1221740</wp:posOffset>
          </wp:positionH>
          <wp:positionV relativeFrom="paragraph">
            <wp:posOffset>-260350</wp:posOffset>
          </wp:positionV>
          <wp:extent cx="692150" cy="913130"/>
          <wp:effectExtent l="0" t="0" r="0" b="127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clrChange>
                      <a:clrFrom>
                        <a:srgbClr val="FBFBFB"/>
                      </a:clrFrom>
                      <a:clrTo>
                        <a:srgbClr val="FBFBFB">
                          <a:alpha val="0"/>
                        </a:srgbClr>
                      </a:clrTo>
                    </a:clrChange>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2150" cy="913130"/>
                  </a:xfrm>
                  <a:prstGeom prst="rect">
                    <a:avLst/>
                  </a:prstGeom>
                  <a:noFill/>
                </pic:spPr>
              </pic:pic>
            </a:graphicData>
          </a:graphic>
        </wp:anchor>
      </w:drawing>
    </w:r>
    <w:r>
      <w:rPr>
        <w:rFonts w:ascii="Verdana" w:hAnsi="Verdana"/>
        <w:noProof/>
        <w:sz w:val="20"/>
        <w:lang w:eastAsia="es-CO"/>
      </w:rPr>
      <w:drawing>
        <wp:anchor distT="0" distB="0" distL="114300" distR="114300" simplePos="0" relativeHeight="251657216" behindDoc="0" locked="0" layoutInCell="1" allowOverlap="1">
          <wp:simplePos x="0" y="0"/>
          <wp:positionH relativeFrom="column">
            <wp:posOffset>-505460</wp:posOffset>
          </wp:positionH>
          <wp:positionV relativeFrom="paragraph">
            <wp:posOffset>177165</wp:posOffset>
          </wp:positionV>
          <wp:extent cx="6266180" cy="156845"/>
          <wp:effectExtent l="0" t="0" r="1270" b="0"/>
          <wp:wrapNone/>
          <wp:docPr id="8" name="Imagen 8" descr="Línea logo conhydra s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ínea logo conhydra sola"/>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66180" cy="156845"/>
                  </a:xfrm>
                  <a:prstGeom prst="rect">
                    <a:avLst/>
                  </a:prstGeom>
                  <a:noFill/>
                </pic:spPr>
              </pic:pic>
            </a:graphicData>
          </a:graphic>
        </wp:anchor>
      </w:drawing>
    </w:r>
    <w:r w:rsidR="000120F5" w:rsidRPr="000120F5">
      <w:fldChar w:fldCharType="begin"/>
    </w:r>
    <w:r>
      <w:instrText>PAGE   \* MERGEFORMAT</w:instrText>
    </w:r>
    <w:r w:rsidR="000120F5" w:rsidRPr="000120F5">
      <w:fldChar w:fldCharType="separate"/>
    </w:r>
    <w:r w:rsidR="00AF06FA" w:rsidRPr="00AF06FA">
      <w:rPr>
        <w:noProof/>
        <w:lang w:val="es-ES"/>
      </w:rPr>
      <w:t>49</w:t>
    </w:r>
    <w:r w:rsidR="000120F5">
      <w:rPr>
        <w:noProof/>
        <w:lang w:val="es-ES"/>
      </w:rPr>
      <w:fldChar w:fldCharType="end"/>
    </w:r>
  </w:p>
  <w:p w:rsidR="004D3BA4" w:rsidRPr="000278FA" w:rsidRDefault="004D3BA4" w:rsidP="00E81A48">
    <w:pPr>
      <w:pStyle w:val="Encabezado"/>
      <w:rPr>
        <w:rFonts w:ascii="Verdana" w:hAnsi="Verdana"/>
        <w:szCs w:val="18"/>
      </w:rPr>
    </w:pPr>
    <w:r w:rsidRPr="000278FA">
      <w:rPr>
        <w:rFonts w:ascii="Verdana" w:hAnsi="Verdana"/>
        <w:szCs w:val="18"/>
      </w:rPr>
      <w:t>CALLE 32 F Nº 63 A -117 PBX: (574) 444 1676 MEDELLÍN COLOMBIA</w:t>
    </w:r>
  </w:p>
  <w:p w:rsidR="004D3BA4" w:rsidRPr="000278FA" w:rsidRDefault="004D3BA4" w:rsidP="00E81A48">
    <w:pPr>
      <w:jc w:val="center"/>
      <w:rPr>
        <w:rFonts w:ascii="Verdana" w:hAnsi="Verdana"/>
        <w:sz w:val="18"/>
        <w:szCs w:val="18"/>
        <w:lang w:val="en-GB"/>
      </w:rPr>
    </w:pPr>
    <w:r w:rsidRPr="000278FA">
      <w:rPr>
        <w:rFonts w:ascii="Verdana" w:hAnsi="Verdana"/>
        <w:sz w:val="18"/>
        <w:szCs w:val="18"/>
      </w:rPr>
      <w:t>www.conhydra.com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3BA4" w:rsidRDefault="004D3BA4" w:rsidP="00C53A24">
      <w:pPr>
        <w:spacing w:after="0"/>
      </w:pPr>
      <w:r>
        <w:separator/>
      </w:r>
    </w:p>
  </w:footnote>
  <w:footnote w:type="continuationSeparator" w:id="0">
    <w:p w:rsidR="004D3BA4" w:rsidRDefault="004D3BA4" w:rsidP="00C53A2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0"/>
      <w:gridCol w:w="3110"/>
      <w:gridCol w:w="1838"/>
      <w:gridCol w:w="1272"/>
      <w:gridCol w:w="2686"/>
    </w:tblGrid>
    <w:tr w:rsidR="004D3BA4" w:rsidTr="00E81A48">
      <w:trPr>
        <w:trHeight w:val="57"/>
        <w:jc w:val="center"/>
      </w:trPr>
      <w:tc>
        <w:tcPr>
          <w:tcW w:w="1980" w:type="dxa"/>
          <w:vMerge w:val="restart"/>
          <w:vAlign w:val="center"/>
        </w:tcPr>
        <w:p w:rsidR="004D3BA4" w:rsidRDefault="004D3BA4" w:rsidP="00E81A48">
          <w:pPr>
            <w:pStyle w:val="ContenidoTabla"/>
          </w:pPr>
          <w:r>
            <w:rPr>
              <w:noProof/>
              <w:lang w:val="es-CO" w:eastAsia="es-CO"/>
            </w:rPr>
            <w:drawing>
              <wp:anchor distT="0" distB="0" distL="114300" distR="114300" simplePos="0" relativeHeight="251654144" behindDoc="0" locked="0" layoutInCell="1" allowOverlap="1">
                <wp:simplePos x="0" y="0"/>
                <wp:positionH relativeFrom="column">
                  <wp:posOffset>24765</wp:posOffset>
                </wp:positionH>
                <wp:positionV relativeFrom="paragraph">
                  <wp:posOffset>225425</wp:posOffset>
                </wp:positionV>
                <wp:extent cx="1110615" cy="681355"/>
                <wp:effectExtent l="0" t="0" r="0" b="4445"/>
                <wp:wrapSquare wrapText="bothSides"/>
                <wp:docPr id="5" name="Imagen 1" descr="Fondo Adapt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Fondo Adaptació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0615" cy="681355"/>
                        </a:xfrm>
                        <a:prstGeom prst="rect">
                          <a:avLst/>
                        </a:prstGeom>
                        <a:noFill/>
                      </pic:spPr>
                    </pic:pic>
                  </a:graphicData>
                </a:graphic>
              </wp:anchor>
            </w:drawing>
          </w:r>
        </w:p>
      </w:tc>
      <w:tc>
        <w:tcPr>
          <w:tcW w:w="6220" w:type="dxa"/>
          <w:gridSpan w:val="3"/>
          <w:vAlign w:val="center"/>
        </w:tcPr>
        <w:p w:rsidR="004D3BA4" w:rsidRPr="006A234C" w:rsidRDefault="004D3BA4" w:rsidP="00CA4038">
          <w:pPr>
            <w:pStyle w:val="Encabezado"/>
            <w:spacing w:before="120" w:after="120"/>
            <w:rPr>
              <w:lang w:val="es-MX"/>
            </w:rPr>
          </w:pPr>
          <w:r w:rsidRPr="006A234C">
            <w:rPr>
              <w:lang w:val="es-MX"/>
            </w:rPr>
            <w:t>INFORME</w:t>
          </w:r>
          <w:r>
            <w:rPr>
              <w:lang w:val="es-MX"/>
            </w:rPr>
            <w:t xml:space="preserve"> EJECUTIVO</w:t>
          </w:r>
        </w:p>
      </w:tc>
      <w:tc>
        <w:tcPr>
          <w:tcW w:w="2686" w:type="dxa"/>
          <w:vMerge w:val="restart"/>
          <w:vAlign w:val="center"/>
        </w:tcPr>
        <w:p w:rsidR="004D3BA4" w:rsidRDefault="004D3BA4" w:rsidP="00E81A48">
          <w:pPr>
            <w:pStyle w:val="ContenidoTabla"/>
          </w:pPr>
          <w:r>
            <w:rPr>
              <w:noProof/>
              <w:lang w:val="es-CO" w:eastAsia="es-CO"/>
            </w:rPr>
            <w:drawing>
              <wp:anchor distT="0" distB="0" distL="114300" distR="114300" simplePos="0" relativeHeight="251656192" behindDoc="0" locked="0" layoutInCell="1" allowOverlap="1">
                <wp:simplePos x="0" y="0"/>
                <wp:positionH relativeFrom="column">
                  <wp:posOffset>9525</wp:posOffset>
                </wp:positionH>
                <wp:positionV relativeFrom="paragraph">
                  <wp:posOffset>426085</wp:posOffset>
                </wp:positionV>
                <wp:extent cx="1532255" cy="448310"/>
                <wp:effectExtent l="0" t="0" r="0" b="8890"/>
                <wp:wrapSquare wrapText="bothSides"/>
                <wp:docPr id="16" name="Imagen 2" descr="Copia de logo 10-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opia de logo 10-anos"/>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2255" cy="448310"/>
                        </a:xfrm>
                        <a:prstGeom prst="rect">
                          <a:avLst/>
                        </a:prstGeom>
                        <a:noFill/>
                      </pic:spPr>
                    </pic:pic>
                  </a:graphicData>
                </a:graphic>
              </wp:anchor>
            </w:drawing>
          </w:r>
        </w:p>
      </w:tc>
    </w:tr>
    <w:tr w:rsidR="004D3BA4" w:rsidTr="00E81A48">
      <w:trPr>
        <w:trHeight w:val="899"/>
        <w:jc w:val="center"/>
      </w:trPr>
      <w:tc>
        <w:tcPr>
          <w:tcW w:w="1980" w:type="dxa"/>
          <w:vMerge/>
        </w:tcPr>
        <w:p w:rsidR="004D3BA4" w:rsidRPr="00757985" w:rsidRDefault="004D3BA4" w:rsidP="00E81A48">
          <w:pPr>
            <w:pStyle w:val="Encabezado"/>
            <w:ind w:right="-788"/>
            <w:jc w:val="right"/>
          </w:pPr>
        </w:p>
      </w:tc>
      <w:tc>
        <w:tcPr>
          <w:tcW w:w="6220" w:type="dxa"/>
          <w:gridSpan w:val="3"/>
          <w:vAlign w:val="center"/>
        </w:tcPr>
        <w:p w:rsidR="004D3BA4" w:rsidRPr="00A4173B" w:rsidRDefault="004D3BA4" w:rsidP="00A4173B">
          <w:pPr>
            <w:pStyle w:val="Encabezado"/>
            <w:rPr>
              <w:szCs w:val="18"/>
              <w:lang w:val="es-MX"/>
            </w:rPr>
          </w:pPr>
          <w:r w:rsidRPr="004E7A25">
            <w:rPr>
              <w:szCs w:val="18"/>
              <w:lang w:val="es-MX"/>
            </w:rPr>
            <w:t>Consultoría</w:t>
          </w:r>
          <w:r>
            <w:rPr>
              <w:szCs w:val="18"/>
              <w:lang w:val="es-MX"/>
            </w:rPr>
            <w:t xml:space="preserve"> para la elaboración de tres</w:t>
          </w:r>
          <w:r w:rsidRPr="004E7A25">
            <w:rPr>
              <w:szCs w:val="18"/>
              <w:lang w:val="es-MX"/>
            </w:rPr>
            <w:t xml:space="preserve"> (3) estudios y diseños, que incluyen los componentes de riesgos y/o amenaza, de proyectos</w:t>
          </w:r>
          <w:r w:rsidRPr="004E7A25">
            <w:rPr>
              <w:szCs w:val="18"/>
              <w:lang w:val="es-MX"/>
            </w:rPr>
            <w:br/>
            <w:t>del sector Agua potable y Saneamiento básico, localizados</w:t>
          </w:r>
          <w:r w:rsidRPr="004E7A25">
            <w:rPr>
              <w:szCs w:val="18"/>
              <w:lang w:val="es-MX"/>
            </w:rPr>
            <w:br/>
            <w:t>en tres (3) municipios del departament</w:t>
          </w:r>
          <w:r>
            <w:rPr>
              <w:szCs w:val="18"/>
              <w:lang w:val="es-MX"/>
            </w:rPr>
            <w:t>o</w:t>
          </w:r>
          <w:r w:rsidRPr="004E7A25">
            <w:rPr>
              <w:szCs w:val="18"/>
              <w:lang w:val="es-MX"/>
            </w:rPr>
            <w:t xml:space="preserve"> Antioquia</w:t>
          </w:r>
        </w:p>
      </w:tc>
      <w:tc>
        <w:tcPr>
          <w:tcW w:w="2686" w:type="dxa"/>
          <w:vMerge/>
        </w:tcPr>
        <w:p w:rsidR="004D3BA4" w:rsidRPr="00757985" w:rsidRDefault="004D3BA4" w:rsidP="00E81A48">
          <w:pPr>
            <w:pStyle w:val="Encabezado"/>
            <w:ind w:right="-788"/>
          </w:pPr>
        </w:p>
      </w:tc>
    </w:tr>
    <w:tr w:rsidR="004D3BA4" w:rsidTr="00E81A48">
      <w:trPr>
        <w:trHeight w:val="389"/>
        <w:jc w:val="center"/>
      </w:trPr>
      <w:tc>
        <w:tcPr>
          <w:tcW w:w="1980" w:type="dxa"/>
          <w:vMerge/>
        </w:tcPr>
        <w:p w:rsidR="004D3BA4" w:rsidRPr="00757985" w:rsidRDefault="004D3BA4" w:rsidP="00E81A48">
          <w:pPr>
            <w:pStyle w:val="Encabezado"/>
            <w:ind w:right="-788"/>
            <w:jc w:val="right"/>
          </w:pPr>
        </w:p>
      </w:tc>
      <w:tc>
        <w:tcPr>
          <w:tcW w:w="3110" w:type="dxa"/>
          <w:vAlign w:val="center"/>
        </w:tcPr>
        <w:p w:rsidR="004D3BA4" w:rsidRPr="004E7A25" w:rsidRDefault="004D3BA4" w:rsidP="004E7A25">
          <w:pPr>
            <w:pStyle w:val="Encabezado"/>
            <w:rPr>
              <w:szCs w:val="18"/>
            </w:rPr>
          </w:pPr>
          <w:r w:rsidRPr="004E7A25">
            <w:rPr>
              <w:szCs w:val="18"/>
            </w:rPr>
            <w:t>Corregimiento Cestillal - Municipio Cañasgordas - Antioquia</w:t>
          </w:r>
        </w:p>
      </w:tc>
      <w:tc>
        <w:tcPr>
          <w:tcW w:w="1838" w:type="dxa"/>
          <w:vAlign w:val="center"/>
        </w:tcPr>
        <w:p w:rsidR="004D3BA4" w:rsidRPr="004E7A25" w:rsidRDefault="004D3BA4" w:rsidP="00E81A48">
          <w:pPr>
            <w:pStyle w:val="Encabezado"/>
            <w:rPr>
              <w:szCs w:val="18"/>
            </w:rPr>
          </w:pPr>
          <w:r>
            <w:rPr>
              <w:szCs w:val="18"/>
            </w:rPr>
            <w:t>Agosto</w:t>
          </w:r>
          <w:r w:rsidRPr="004E7A25">
            <w:rPr>
              <w:szCs w:val="18"/>
            </w:rPr>
            <w:t xml:space="preserve"> de 2014</w:t>
          </w:r>
        </w:p>
      </w:tc>
      <w:tc>
        <w:tcPr>
          <w:tcW w:w="1272" w:type="dxa"/>
          <w:vAlign w:val="center"/>
        </w:tcPr>
        <w:p w:rsidR="004D3BA4" w:rsidRPr="004E7A25" w:rsidRDefault="004D3BA4" w:rsidP="00E81A48">
          <w:pPr>
            <w:pStyle w:val="Encabezado"/>
            <w:rPr>
              <w:szCs w:val="18"/>
            </w:rPr>
          </w:pPr>
          <w:r w:rsidRPr="004E7A25">
            <w:rPr>
              <w:szCs w:val="18"/>
            </w:rPr>
            <w:t>Versión 1</w:t>
          </w:r>
        </w:p>
      </w:tc>
      <w:tc>
        <w:tcPr>
          <w:tcW w:w="2686" w:type="dxa"/>
          <w:vMerge/>
        </w:tcPr>
        <w:p w:rsidR="004D3BA4" w:rsidRPr="002B6D2F" w:rsidRDefault="004D3BA4" w:rsidP="00E81A48">
          <w:pPr>
            <w:pStyle w:val="Encabezado"/>
            <w:ind w:right="-788"/>
            <w:rPr>
              <w:noProof/>
              <w:sz w:val="16"/>
              <w:lang w:val="es-HN" w:eastAsia="es-HN"/>
            </w:rPr>
          </w:pPr>
        </w:p>
      </w:tc>
    </w:tr>
  </w:tbl>
  <w:p w:rsidR="004D3BA4" w:rsidRPr="00B736A8" w:rsidRDefault="004D3BA4">
    <w:pPr>
      <w:rPr>
        <w:sz w:val="2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A3827"/>
    <w:multiLevelType w:val="hybridMultilevel"/>
    <w:tmpl w:val="B2C6F56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121728B"/>
    <w:multiLevelType w:val="multilevel"/>
    <w:tmpl w:val="39943C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D77437"/>
    <w:multiLevelType w:val="hybridMultilevel"/>
    <w:tmpl w:val="85768F4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8832E9A"/>
    <w:multiLevelType w:val="multilevel"/>
    <w:tmpl w:val="F700728A"/>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122662EE"/>
    <w:multiLevelType w:val="hybridMultilevel"/>
    <w:tmpl w:val="1D441802"/>
    <w:lvl w:ilvl="0" w:tplc="4BFC7C28">
      <w:start w:val="1"/>
      <w:numFmt w:val="decimal"/>
      <w:pStyle w:val="Ttulo7"/>
      <w:lvlText w:val="FOTO %1."/>
      <w:lvlJc w:val="left"/>
      <w:pPr>
        <w:tabs>
          <w:tab w:val="num" w:pos="284"/>
        </w:tabs>
        <w:ind w:left="0" w:firstLine="0"/>
      </w:pPr>
      <w:rPr>
        <w:rFonts w:ascii="Arial" w:hAnsi="Arial" w:hint="default"/>
        <w:b/>
        <w:i w:val="0"/>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6963F3B"/>
    <w:multiLevelType w:val="hybridMultilevel"/>
    <w:tmpl w:val="260CFC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C1E5C13"/>
    <w:multiLevelType w:val="hybridMultilevel"/>
    <w:tmpl w:val="1FB6DF72"/>
    <w:lvl w:ilvl="0" w:tplc="49EAEFB6">
      <w:start w:val="1"/>
      <w:numFmt w:val="bullet"/>
      <w:pStyle w:val="Vineta1"/>
      <w:lvlText w:val=""/>
      <w:lvlJc w:val="left"/>
      <w:pPr>
        <w:ind w:left="720" w:hanging="360"/>
      </w:pPr>
      <w:rPr>
        <w:rFonts w:ascii="Symbol" w:hAnsi="Symbol" w:hint="default"/>
      </w:rPr>
    </w:lvl>
    <w:lvl w:ilvl="1" w:tplc="DCA4116A" w:tentative="1">
      <w:start w:val="1"/>
      <w:numFmt w:val="bullet"/>
      <w:lvlText w:val="o"/>
      <w:lvlJc w:val="left"/>
      <w:pPr>
        <w:ind w:left="1440" w:hanging="360"/>
      </w:pPr>
      <w:rPr>
        <w:rFonts w:ascii="Courier New" w:hAnsi="Courier New" w:cs="Courier New" w:hint="default"/>
      </w:rPr>
    </w:lvl>
    <w:lvl w:ilvl="2" w:tplc="85744C32" w:tentative="1">
      <w:start w:val="1"/>
      <w:numFmt w:val="bullet"/>
      <w:lvlText w:val=""/>
      <w:lvlJc w:val="left"/>
      <w:pPr>
        <w:ind w:left="2160" w:hanging="360"/>
      </w:pPr>
      <w:rPr>
        <w:rFonts w:ascii="Wingdings" w:hAnsi="Wingdings" w:hint="default"/>
      </w:rPr>
    </w:lvl>
    <w:lvl w:ilvl="3" w:tplc="8DE031FA" w:tentative="1">
      <w:start w:val="1"/>
      <w:numFmt w:val="bullet"/>
      <w:lvlText w:val=""/>
      <w:lvlJc w:val="left"/>
      <w:pPr>
        <w:ind w:left="2880" w:hanging="360"/>
      </w:pPr>
      <w:rPr>
        <w:rFonts w:ascii="Symbol" w:hAnsi="Symbol" w:hint="default"/>
      </w:rPr>
    </w:lvl>
    <w:lvl w:ilvl="4" w:tplc="90F45524" w:tentative="1">
      <w:start w:val="1"/>
      <w:numFmt w:val="bullet"/>
      <w:lvlText w:val="o"/>
      <w:lvlJc w:val="left"/>
      <w:pPr>
        <w:ind w:left="3600" w:hanging="360"/>
      </w:pPr>
      <w:rPr>
        <w:rFonts w:ascii="Courier New" w:hAnsi="Courier New" w:cs="Courier New" w:hint="default"/>
      </w:rPr>
    </w:lvl>
    <w:lvl w:ilvl="5" w:tplc="B3CADF7A" w:tentative="1">
      <w:start w:val="1"/>
      <w:numFmt w:val="bullet"/>
      <w:lvlText w:val=""/>
      <w:lvlJc w:val="left"/>
      <w:pPr>
        <w:ind w:left="4320" w:hanging="360"/>
      </w:pPr>
      <w:rPr>
        <w:rFonts w:ascii="Wingdings" w:hAnsi="Wingdings" w:hint="default"/>
      </w:rPr>
    </w:lvl>
    <w:lvl w:ilvl="6" w:tplc="EBC23376" w:tentative="1">
      <w:start w:val="1"/>
      <w:numFmt w:val="bullet"/>
      <w:lvlText w:val=""/>
      <w:lvlJc w:val="left"/>
      <w:pPr>
        <w:ind w:left="5040" w:hanging="360"/>
      </w:pPr>
      <w:rPr>
        <w:rFonts w:ascii="Symbol" w:hAnsi="Symbol" w:hint="default"/>
      </w:rPr>
    </w:lvl>
    <w:lvl w:ilvl="7" w:tplc="C792CA30" w:tentative="1">
      <w:start w:val="1"/>
      <w:numFmt w:val="bullet"/>
      <w:lvlText w:val="o"/>
      <w:lvlJc w:val="left"/>
      <w:pPr>
        <w:ind w:left="5760" w:hanging="360"/>
      </w:pPr>
      <w:rPr>
        <w:rFonts w:ascii="Courier New" w:hAnsi="Courier New" w:cs="Courier New" w:hint="default"/>
      </w:rPr>
    </w:lvl>
    <w:lvl w:ilvl="8" w:tplc="27AE9F9C" w:tentative="1">
      <w:start w:val="1"/>
      <w:numFmt w:val="bullet"/>
      <w:lvlText w:val=""/>
      <w:lvlJc w:val="left"/>
      <w:pPr>
        <w:ind w:left="6480" w:hanging="360"/>
      </w:pPr>
      <w:rPr>
        <w:rFonts w:ascii="Wingdings" w:hAnsi="Wingdings" w:hint="default"/>
      </w:rPr>
    </w:lvl>
  </w:abstractNum>
  <w:abstractNum w:abstractNumId="7">
    <w:nsid w:val="1E1E2EE2"/>
    <w:multiLevelType w:val="hybridMultilevel"/>
    <w:tmpl w:val="6E926C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200E02AA"/>
    <w:multiLevelType w:val="hybridMultilevel"/>
    <w:tmpl w:val="5008B01A"/>
    <w:lvl w:ilvl="0" w:tplc="F3D601EC">
      <w:start w:val="1"/>
      <w:numFmt w:val="bullet"/>
      <w:lvlText w:val=""/>
      <w:lvlJc w:val="left"/>
      <w:pPr>
        <w:ind w:left="720" w:hanging="360"/>
      </w:pPr>
      <w:rPr>
        <w:rFonts w:ascii="Symbol" w:hAnsi="Symbol" w:hint="default"/>
      </w:rPr>
    </w:lvl>
    <w:lvl w:ilvl="1" w:tplc="0742BDDA" w:tentative="1">
      <w:start w:val="1"/>
      <w:numFmt w:val="bullet"/>
      <w:lvlText w:val="o"/>
      <w:lvlJc w:val="left"/>
      <w:pPr>
        <w:ind w:left="1440" w:hanging="360"/>
      </w:pPr>
      <w:rPr>
        <w:rFonts w:ascii="Courier New" w:hAnsi="Courier New" w:cs="Courier New" w:hint="default"/>
      </w:rPr>
    </w:lvl>
    <w:lvl w:ilvl="2" w:tplc="F9723F30" w:tentative="1">
      <w:start w:val="1"/>
      <w:numFmt w:val="bullet"/>
      <w:lvlText w:val=""/>
      <w:lvlJc w:val="left"/>
      <w:pPr>
        <w:ind w:left="2160" w:hanging="360"/>
      </w:pPr>
      <w:rPr>
        <w:rFonts w:ascii="Wingdings" w:hAnsi="Wingdings" w:hint="default"/>
      </w:rPr>
    </w:lvl>
    <w:lvl w:ilvl="3" w:tplc="906885A4" w:tentative="1">
      <w:start w:val="1"/>
      <w:numFmt w:val="bullet"/>
      <w:lvlText w:val=""/>
      <w:lvlJc w:val="left"/>
      <w:pPr>
        <w:ind w:left="2880" w:hanging="360"/>
      </w:pPr>
      <w:rPr>
        <w:rFonts w:ascii="Symbol" w:hAnsi="Symbol" w:hint="default"/>
      </w:rPr>
    </w:lvl>
    <w:lvl w:ilvl="4" w:tplc="737CDA5E" w:tentative="1">
      <w:start w:val="1"/>
      <w:numFmt w:val="bullet"/>
      <w:lvlText w:val="o"/>
      <w:lvlJc w:val="left"/>
      <w:pPr>
        <w:ind w:left="3600" w:hanging="360"/>
      </w:pPr>
      <w:rPr>
        <w:rFonts w:ascii="Courier New" w:hAnsi="Courier New" w:cs="Courier New" w:hint="default"/>
      </w:rPr>
    </w:lvl>
    <w:lvl w:ilvl="5" w:tplc="0C22B970" w:tentative="1">
      <w:start w:val="1"/>
      <w:numFmt w:val="bullet"/>
      <w:lvlText w:val=""/>
      <w:lvlJc w:val="left"/>
      <w:pPr>
        <w:ind w:left="4320" w:hanging="360"/>
      </w:pPr>
      <w:rPr>
        <w:rFonts w:ascii="Wingdings" w:hAnsi="Wingdings" w:hint="default"/>
      </w:rPr>
    </w:lvl>
    <w:lvl w:ilvl="6" w:tplc="A4F2630A" w:tentative="1">
      <w:start w:val="1"/>
      <w:numFmt w:val="bullet"/>
      <w:lvlText w:val=""/>
      <w:lvlJc w:val="left"/>
      <w:pPr>
        <w:ind w:left="5040" w:hanging="360"/>
      </w:pPr>
      <w:rPr>
        <w:rFonts w:ascii="Symbol" w:hAnsi="Symbol" w:hint="default"/>
      </w:rPr>
    </w:lvl>
    <w:lvl w:ilvl="7" w:tplc="D3C820BE" w:tentative="1">
      <w:start w:val="1"/>
      <w:numFmt w:val="bullet"/>
      <w:lvlText w:val="o"/>
      <w:lvlJc w:val="left"/>
      <w:pPr>
        <w:ind w:left="5760" w:hanging="360"/>
      </w:pPr>
      <w:rPr>
        <w:rFonts w:ascii="Courier New" w:hAnsi="Courier New" w:cs="Courier New" w:hint="default"/>
      </w:rPr>
    </w:lvl>
    <w:lvl w:ilvl="8" w:tplc="64546FD8" w:tentative="1">
      <w:start w:val="1"/>
      <w:numFmt w:val="bullet"/>
      <w:lvlText w:val=""/>
      <w:lvlJc w:val="left"/>
      <w:pPr>
        <w:ind w:left="6480" w:hanging="360"/>
      </w:pPr>
      <w:rPr>
        <w:rFonts w:ascii="Wingdings" w:hAnsi="Wingdings" w:hint="default"/>
      </w:rPr>
    </w:lvl>
  </w:abstractNum>
  <w:abstractNum w:abstractNumId="9">
    <w:nsid w:val="21A624C0"/>
    <w:multiLevelType w:val="multilevel"/>
    <w:tmpl w:val="A72AA060"/>
    <w:lvl w:ilvl="0">
      <w:start w:val="1"/>
      <w:numFmt w:val="decimal"/>
      <w:lvlText w:val="%1."/>
      <w:lvlJc w:val="left"/>
      <w:pPr>
        <w:tabs>
          <w:tab w:val="num" w:pos="705"/>
        </w:tabs>
        <w:ind w:left="705" w:hanging="705"/>
      </w:pPr>
      <w:rPr>
        <w:rFonts w:hint="default"/>
        <w:b/>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0">
    <w:nsid w:val="24D3747C"/>
    <w:multiLevelType w:val="hybridMultilevel"/>
    <w:tmpl w:val="7A8AA5DA"/>
    <w:lvl w:ilvl="0" w:tplc="A16E940C">
      <w:start w:val="1"/>
      <w:numFmt w:val="bullet"/>
      <w:pStyle w:val="TtuloColumnaoFila"/>
      <w:lvlText w:val=""/>
      <w:lvlJc w:val="left"/>
      <w:pPr>
        <w:ind w:left="360" w:hanging="360"/>
      </w:pPr>
      <w:rPr>
        <w:rFonts w:ascii="Wingdings" w:hAnsi="Wingdings" w:hint="default"/>
      </w:rPr>
    </w:lvl>
    <w:lvl w:ilvl="1" w:tplc="FE06BA4E" w:tentative="1">
      <w:start w:val="1"/>
      <w:numFmt w:val="bullet"/>
      <w:lvlText w:val="o"/>
      <w:lvlJc w:val="left"/>
      <w:pPr>
        <w:ind w:left="1080" w:hanging="360"/>
      </w:pPr>
      <w:rPr>
        <w:rFonts w:ascii="Courier New" w:hAnsi="Courier New" w:cs="Courier New" w:hint="default"/>
      </w:rPr>
    </w:lvl>
    <w:lvl w:ilvl="2" w:tplc="C38AFF14" w:tentative="1">
      <w:start w:val="1"/>
      <w:numFmt w:val="bullet"/>
      <w:lvlText w:val=""/>
      <w:lvlJc w:val="left"/>
      <w:pPr>
        <w:ind w:left="1800" w:hanging="360"/>
      </w:pPr>
      <w:rPr>
        <w:rFonts w:ascii="Wingdings" w:hAnsi="Wingdings" w:hint="default"/>
      </w:rPr>
    </w:lvl>
    <w:lvl w:ilvl="3" w:tplc="3F725E84" w:tentative="1">
      <w:start w:val="1"/>
      <w:numFmt w:val="bullet"/>
      <w:lvlText w:val=""/>
      <w:lvlJc w:val="left"/>
      <w:pPr>
        <w:ind w:left="2520" w:hanging="360"/>
      </w:pPr>
      <w:rPr>
        <w:rFonts w:ascii="Symbol" w:hAnsi="Symbol" w:hint="default"/>
      </w:rPr>
    </w:lvl>
    <w:lvl w:ilvl="4" w:tplc="5DAC296E" w:tentative="1">
      <w:start w:val="1"/>
      <w:numFmt w:val="bullet"/>
      <w:lvlText w:val="o"/>
      <w:lvlJc w:val="left"/>
      <w:pPr>
        <w:ind w:left="3240" w:hanging="360"/>
      </w:pPr>
      <w:rPr>
        <w:rFonts w:ascii="Courier New" w:hAnsi="Courier New" w:cs="Courier New" w:hint="default"/>
      </w:rPr>
    </w:lvl>
    <w:lvl w:ilvl="5" w:tplc="AC42EF82" w:tentative="1">
      <w:start w:val="1"/>
      <w:numFmt w:val="bullet"/>
      <w:lvlText w:val=""/>
      <w:lvlJc w:val="left"/>
      <w:pPr>
        <w:ind w:left="3960" w:hanging="360"/>
      </w:pPr>
      <w:rPr>
        <w:rFonts w:ascii="Wingdings" w:hAnsi="Wingdings" w:hint="default"/>
      </w:rPr>
    </w:lvl>
    <w:lvl w:ilvl="6" w:tplc="124EB95C" w:tentative="1">
      <w:start w:val="1"/>
      <w:numFmt w:val="bullet"/>
      <w:lvlText w:val=""/>
      <w:lvlJc w:val="left"/>
      <w:pPr>
        <w:ind w:left="4680" w:hanging="360"/>
      </w:pPr>
      <w:rPr>
        <w:rFonts w:ascii="Symbol" w:hAnsi="Symbol" w:hint="default"/>
      </w:rPr>
    </w:lvl>
    <w:lvl w:ilvl="7" w:tplc="87C4DDAC" w:tentative="1">
      <w:start w:val="1"/>
      <w:numFmt w:val="bullet"/>
      <w:lvlText w:val="o"/>
      <w:lvlJc w:val="left"/>
      <w:pPr>
        <w:ind w:left="5400" w:hanging="360"/>
      </w:pPr>
      <w:rPr>
        <w:rFonts w:ascii="Courier New" w:hAnsi="Courier New" w:cs="Courier New" w:hint="default"/>
      </w:rPr>
    </w:lvl>
    <w:lvl w:ilvl="8" w:tplc="88E2AE80" w:tentative="1">
      <w:start w:val="1"/>
      <w:numFmt w:val="bullet"/>
      <w:lvlText w:val=""/>
      <w:lvlJc w:val="left"/>
      <w:pPr>
        <w:ind w:left="6120" w:hanging="360"/>
      </w:pPr>
      <w:rPr>
        <w:rFonts w:ascii="Wingdings" w:hAnsi="Wingdings" w:hint="default"/>
      </w:rPr>
    </w:lvl>
  </w:abstractNum>
  <w:abstractNum w:abstractNumId="11">
    <w:nsid w:val="27786081"/>
    <w:multiLevelType w:val="hybridMultilevel"/>
    <w:tmpl w:val="26026BF2"/>
    <w:lvl w:ilvl="0" w:tplc="21029EFC">
      <w:start w:val="1"/>
      <w:numFmt w:val="bullet"/>
      <w:lvlText w:val=""/>
      <w:lvlJc w:val="left"/>
      <w:pPr>
        <w:ind w:left="720" w:hanging="360"/>
      </w:pPr>
      <w:rPr>
        <w:rFonts w:ascii="Symbol" w:hAnsi="Symbol" w:hint="default"/>
      </w:rPr>
    </w:lvl>
    <w:lvl w:ilvl="1" w:tplc="A48C2832" w:tentative="1">
      <w:start w:val="1"/>
      <w:numFmt w:val="bullet"/>
      <w:lvlText w:val="o"/>
      <w:lvlJc w:val="left"/>
      <w:pPr>
        <w:ind w:left="1440" w:hanging="360"/>
      </w:pPr>
      <w:rPr>
        <w:rFonts w:ascii="Courier New" w:hAnsi="Courier New" w:cs="Courier New" w:hint="default"/>
      </w:rPr>
    </w:lvl>
    <w:lvl w:ilvl="2" w:tplc="855C808C" w:tentative="1">
      <w:start w:val="1"/>
      <w:numFmt w:val="bullet"/>
      <w:lvlText w:val=""/>
      <w:lvlJc w:val="left"/>
      <w:pPr>
        <w:ind w:left="2160" w:hanging="360"/>
      </w:pPr>
      <w:rPr>
        <w:rFonts w:ascii="Wingdings" w:hAnsi="Wingdings" w:hint="default"/>
      </w:rPr>
    </w:lvl>
    <w:lvl w:ilvl="3" w:tplc="FD507860" w:tentative="1">
      <w:start w:val="1"/>
      <w:numFmt w:val="bullet"/>
      <w:lvlText w:val=""/>
      <w:lvlJc w:val="left"/>
      <w:pPr>
        <w:ind w:left="2880" w:hanging="360"/>
      </w:pPr>
      <w:rPr>
        <w:rFonts w:ascii="Symbol" w:hAnsi="Symbol" w:hint="default"/>
      </w:rPr>
    </w:lvl>
    <w:lvl w:ilvl="4" w:tplc="7E8E7906" w:tentative="1">
      <w:start w:val="1"/>
      <w:numFmt w:val="bullet"/>
      <w:lvlText w:val="o"/>
      <w:lvlJc w:val="left"/>
      <w:pPr>
        <w:ind w:left="3600" w:hanging="360"/>
      </w:pPr>
      <w:rPr>
        <w:rFonts w:ascii="Courier New" w:hAnsi="Courier New" w:cs="Courier New" w:hint="default"/>
      </w:rPr>
    </w:lvl>
    <w:lvl w:ilvl="5" w:tplc="39E6BF06" w:tentative="1">
      <w:start w:val="1"/>
      <w:numFmt w:val="bullet"/>
      <w:lvlText w:val=""/>
      <w:lvlJc w:val="left"/>
      <w:pPr>
        <w:ind w:left="4320" w:hanging="360"/>
      </w:pPr>
      <w:rPr>
        <w:rFonts w:ascii="Wingdings" w:hAnsi="Wingdings" w:hint="default"/>
      </w:rPr>
    </w:lvl>
    <w:lvl w:ilvl="6" w:tplc="D28A74FC" w:tentative="1">
      <w:start w:val="1"/>
      <w:numFmt w:val="bullet"/>
      <w:lvlText w:val=""/>
      <w:lvlJc w:val="left"/>
      <w:pPr>
        <w:ind w:left="5040" w:hanging="360"/>
      </w:pPr>
      <w:rPr>
        <w:rFonts w:ascii="Symbol" w:hAnsi="Symbol" w:hint="default"/>
      </w:rPr>
    </w:lvl>
    <w:lvl w:ilvl="7" w:tplc="5E068952" w:tentative="1">
      <w:start w:val="1"/>
      <w:numFmt w:val="bullet"/>
      <w:lvlText w:val="o"/>
      <w:lvlJc w:val="left"/>
      <w:pPr>
        <w:ind w:left="5760" w:hanging="360"/>
      </w:pPr>
      <w:rPr>
        <w:rFonts w:ascii="Courier New" w:hAnsi="Courier New" w:cs="Courier New" w:hint="default"/>
      </w:rPr>
    </w:lvl>
    <w:lvl w:ilvl="8" w:tplc="A9A47B16" w:tentative="1">
      <w:start w:val="1"/>
      <w:numFmt w:val="bullet"/>
      <w:lvlText w:val=""/>
      <w:lvlJc w:val="left"/>
      <w:pPr>
        <w:ind w:left="6480" w:hanging="360"/>
      </w:pPr>
      <w:rPr>
        <w:rFonts w:ascii="Wingdings" w:hAnsi="Wingdings" w:hint="default"/>
      </w:rPr>
    </w:lvl>
  </w:abstractNum>
  <w:abstractNum w:abstractNumId="12">
    <w:nsid w:val="2B5342AF"/>
    <w:multiLevelType w:val="multilevel"/>
    <w:tmpl w:val="D7A20A04"/>
    <w:lvl w:ilvl="0">
      <w:start w:val="1"/>
      <w:numFmt w:val="decimal"/>
      <w:lvlText w:val="%1."/>
      <w:lvlJc w:val="left"/>
      <w:pPr>
        <w:tabs>
          <w:tab w:val="num" w:pos="705"/>
        </w:tabs>
        <w:ind w:left="705" w:hanging="70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2D0312BE"/>
    <w:multiLevelType w:val="hybridMultilevel"/>
    <w:tmpl w:val="E5487DC0"/>
    <w:lvl w:ilvl="0" w:tplc="495EF54E">
      <w:start w:val="1"/>
      <w:numFmt w:val="decimal"/>
      <w:pStyle w:val="Ttulo6"/>
      <w:lvlText w:val="FIGURA Nº %1."/>
      <w:lvlJc w:val="left"/>
      <w:pPr>
        <w:tabs>
          <w:tab w:val="num" w:pos="4196"/>
        </w:tabs>
        <w:ind w:left="2552" w:firstLine="0"/>
      </w:pPr>
      <w:rPr>
        <w:rFonts w:ascii="Arial" w:hAnsi="Arial" w:hint="default"/>
        <w:b/>
        <w:i w:val="0"/>
        <w:sz w:val="22"/>
        <w:szCs w:val="22"/>
      </w:rPr>
    </w:lvl>
    <w:lvl w:ilvl="1" w:tplc="240A0003" w:tentative="1">
      <w:start w:val="1"/>
      <w:numFmt w:val="lowerLetter"/>
      <w:lvlText w:val="%2."/>
      <w:lvlJc w:val="left"/>
      <w:pPr>
        <w:tabs>
          <w:tab w:val="num" w:pos="2148"/>
        </w:tabs>
        <w:ind w:left="2148" w:hanging="360"/>
      </w:pPr>
    </w:lvl>
    <w:lvl w:ilvl="2" w:tplc="240A0005" w:tentative="1">
      <w:start w:val="1"/>
      <w:numFmt w:val="lowerRoman"/>
      <w:lvlText w:val="%3."/>
      <w:lvlJc w:val="right"/>
      <w:pPr>
        <w:tabs>
          <w:tab w:val="num" w:pos="2868"/>
        </w:tabs>
        <w:ind w:left="2868" w:hanging="180"/>
      </w:pPr>
    </w:lvl>
    <w:lvl w:ilvl="3" w:tplc="240A0001" w:tentative="1">
      <w:start w:val="1"/>
      <w:numFmt w:val="decimal"/>
      <w:lvlText w:val="%4."/>
      <w:lvlJc w:val="left"/>
      <w:pPr>
        <w:tabs>
          <w:tab w:val="num" w:pos="3588"/>
        </w:tabs>
        <w:ind w:left="3588" w:hanging="360"/>
      </w:pPr>
    </w:lvl>
    <w:lvl w:ilvl="4" w:tplc="240A0003" w:tentative="1">
      <w:start w:val="1"/>
      <w:numFmt w:val="lowerLetter"/>
      <w:lvlText w:val="%5."/>
      <w:lvlJc w:val="left"/>
      <w:pPr>
        <w:tabs>
          <w:tab w:val="num" w:pos="4308"/>
        </w:tabs>
        <w:ind w:left="4308" w:hanging="360"/>
      </w:pPr>
    </w:lvl>
    <w:lvl w:ilvl="5" w:tplc="240A0005" w:tentative="1">
      <w:start w:val="1"/>
      <w:numFmt w:val="lowerRoman"/>
      <w:lvlText w:val="%6."/>
      <w:lvlJc w:val="right"/>
      <w:pPr>
        <w:tabs>
          <w:tab w:val="num" w:pos="5028"/>
        </w:tabs>
        <w:ind w:left="5028" w:hanging="180"/>
      </w:pPr>
    </w:lvl>
    <w:lvl w:ilvl="6" w:tplc="240A0001" w:tentative="1">
      <w:start w:val="1"/>
      <w:numFmt w:val="decimal"/>
      <w:lvlText w:val="%7."/>
      <w:lvlJc w:val="left"/>
      <w:pPr>
        <w:tabs>
          <w:tab w:val="num" w:pos="5748"/>
        </w:tabs>
        <w:ind w:left="5748" w:hanging="360"/>
      </w:pPr>
    </w:lvl>
    <w:lvl w:ilvl="7" w:tplc="240A0003" w:tentative="1">
      <w:start w:val="1"/>
      <w:numFmt w:val="lowerLetter"/>
      <w:lvlText w:val="%8."/>
      <w:lvlJc w:val="left"/>
      <w:pPr>
        <w:tabs>
          <w:tab w:val="num" w:pos="6468"/>
        </w:tabs>
        <w:ind w:left="6468" w:hanging="360"/>
      </w:pPr>
    </w:lvl>
    <w:lvl w:ilvl="8" w:tplc="240A0005" w:tentative="1">
      <w:start w:val="1"/>
      <w:numFmt w:val="lowerRoman"/>
      <w:lvlText w:val="%9."/>
      <w:lvlJc w:val="right"/>
      <w:pPr>
        <w:tabs>
          <w:tab w:val="num" w:pos="7188"/>
        </w:tabs>
        <w:ind w:left="7188" w:hanging="180"/>
      </w:pPr>
    </w:lvl>
  </w:abstractNum>
  <w:abstractNum w:abstractNumId="14">
    <w:nsid w:val="30F72198"/>
    <w:multiLevelType w:val="hybridMultilevel"/>
    <w:tmpl w:val="7E5E5C0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32BF0A19"/>
    <w:multiLevelType w:val="hybridMultilevel"/>
    <w:tmpl w:val="0B40184A"/>
    <w:lvl w:ilvl="0" w:tplc="240A0001">
      <w:start w:val="1"/>
      <w:numFmt w:val="decimal"/>
      <w:lvlText w:val="%1."/>
      <w:lvlJc w:val="left"/>
      <w:pPr>
        <w:ind w:left="1582" w:hanging="360"/>
      </w:pPr>
    </w:lvl>
    <w:lvl w:ilvl="1" w:tplc="240A0003" w:tentative="1">
      <w:start w:val="1"/>
      <w:numFmt w:val="lowerLetter"/>
      <w:lvlText w:val="%2."/>
      <w:lvlJc w:val="left"/>
      <w:pPr>
        <w:ind w:left="2302" w:hanging="360"/>
      </w:pPr>
    </w:lvl>
    <w:lvl w:ilvl="2" w:tplc="240A0005" w:tentative="1">
      <w:start w:val="1"/>
      <w:numFmt w:val="lowerRoman"/>
      <w:lvlText w:val="%3."/>
      <w:lvlJc w:val="right"/>
      <w:pPr>
        <w:ind w:left="3022" w:hanging="180"/>
      </w:pPr>
    </w:lvl>
    <w:lvl w:ilvl="3" w:tplc="240A0001" w:tentative="1">
      <w:start w:val="1"/>
      <w:numFmt w:val="decimal"/>
      <w:lvlText w:val="%4."/>
      <w:lvlJc w:val="left"/>
      <w:pPr>
        <w:ind w:left="3742" w:hanging="360"/>
      </w:pPr>
    </w:lvl>
    <w:lvl w:ilvl="4" w:tplc="240A0003" w:tentative="1">
      <w:start w:val="1"/>
      <w:numFmt w:val="lowerLetter"/>
      <w:lvlText w:val="%5."/>
      <w:lvlJc w:val="left"/>
      <w:pPr>
        <w:ind w:left="4462" w:hanging="360"/>
      </w:pPr>
    </w:lvl>
    <w:lvl w:ilvl="5" w:tplc="240A0005" w:tentative="1">
      <w:start w:val="1"/>
      <w:numFmt w:val="lowerRoman"/>
      <w:lvlText w:val="%6."/>
      <w:lvlJc w:val="right"/>
      <w:pPr>
        <w:ind w:left="5182" w:hanging="180"/>
      </w:pPr>
    </w:lvl>
    <w:lvl w:ilvl="6" w:tplc="240A0001" w:tentative="1">
      <w:start w:val="1"/>
      <w:numFmt w:val="decimal"/>
      <w:lvlText w:val="%7."/>
      <w:lvlJc w:val="left"/>
      <w:pPr>
        <w:ind w:left="5902" w:hanging="360"/>
      </w:pPr>
    </w:lvl>
    <w:lvl w:ilvl="7" w:tplc="240A0003" w:tentative="1">
      <w:start w:val="1"/>
      <w:numFmt w:val="lowerLetter"/>
      <w:lvlText w:val="%8."/>
      <w:lvlJc w:val="left"/>
      <w:pPr>
        <w:ind w:left="6622" w:hanging="360"/>
      </w:pPr>
    </w:lvl>
    <w:lvl w:ilvl="8" w:tplc="240A0005" w:tentative="1">
      <w:start w:val="1"/>
      <w:numFmt w:val="lowerRoman"/>
      <w:lvlText w:val="%9."/>
      <w:lvlJc w:val="right"/>
      <w:pPr>
        <w:ind w:left="7342" w:hanging="180"/>
      </w:pPr>
    </w:lvl>
  </w:abstractNum>
  <w:abstractNum w:abstractNumId="16">
    <w:nsid w:val="35FA6B1F"/>
    <w:multiLevelType w:val="hybridMultilevel"/>
    <w:tmpl w:val="EC6EE09E"/>
    <w:lvl w:ilvl="0" w:tplc="61B0F25C">
      <w:start w:val="1"/>
      <w:numFmt w:val="decimal"/>
      <w:pStyle w:val="Ttulo5"/>
      <w:lvlText w:val="TABLA Nº %1."/>
      <w:lvlJc w:val="left"/>
      <w:pPr>
        <w:tabs>
          <w:tab w:val="num" w:pos="0"/>
        </w:tabs>
        <w:ind w:left="0" w:firstLine="0"/>
      </w:pPr>
      <w:rPr>
        <w:rFonts w:ascii="Arial" w:hAnsi="Arial" w:hint="default"/>
        <w:b/>
        <w:i w:val="0"/>
        <w:sz w:val="22"/>
        <w:szCs w:val="22"/>
        <w:vertAlign w:val="baseline"/>
        <w:lang w:val="es-CO"/>
      </w:rPr>
    </w:lvl>
    <w:lvl w:ilvl="1" w:tplc="3BC693F4" w:tentative="1">
      <w:start w:val="1"/>
      <w:numFmt w:val="lowerLetter"/>
      <w:lvlText w:val="%2."/>
      <w:lvlJc w:val="left"/>
      <w:pPr>
        <w:tabs>
          <w:tab w:val="num" w:pos="1440"/>
        </w:tabs>
        <w:ind w:left="1440" w:hanging="360"/>
      </w:pPr>
    </w:lvl>
    <w:lvl w:ilvl="2" w:tplc="5A28326A" w:tentative="1">
      <w:start w:val="1"/>
      <w:numFmt w:val="lowerRoman"/>
      <w:lvlText w:val="%3."/>
      <w:lvlJc w:val="right"/>
      <w:pPr>
        <w:tabs>
          <w:tab w:val="num" w:pos="2160"/>
        </w:tabs>
        <w:ind w:left="2160" w:hanging="180"/>
      </w:pPr>
    </w:lvl>
    <w:lvl w:ilvl="3" w:tplc="68F26FBA" w:tentative="1">
      <w:start w:val="1"/>
      <w:numFmt w:val="decimal"/>
      <w:lvlText w:val="%4."/>
      <w:lvlJc w:val="left"/>
      <w:pPr>
        <w:tabs>
          <w:tab w:val="num" w:pos="2880"/>
        </w:tabs>
        <w:ind w:left="2880" w:hanging="360"/>
      </w:pPr>
    </w:lvl>
    <w:lvl w:ilvl="4" w:tplc="A23EBBFC" w:tentative="1">
      <w:start w:val="1"/>
      <w:numFmt w:val="lowerLetter"/>
      <w:lvlText w:val="%5."/>
      <w:lvlJc w:val="left"/>
      <w:pPr>
        <w:tabs>
          <w:tab w:val="num" w:pos="3600"/>
        </w:tabs>
        <w:ind w:left="3600" w:hanging="360"/>
      </w:pPr>
    </w:lvl>
    <w:lvl w:ilvl="5" w:tplc="309EAAF8" w:tentative="1">
      <w:start w:val="1"/>
      <w:numFmt w:val="lowerRoman"/>
      <w:lvlText w:val="%6."/>
      <w:lvlJc w:val="right"/>
      <w:pPr>
        <w:tabs>
          <w:tab w:val="num" w:pos="4320"/>
        </w:tabs>
        <w:ind w:left="4320" w:hanging="180"/>
      </w:pPr>
    </w:lvl>
    <w:lvl w:ilvl="6" w:tplc="6756D5F4" w:tentative="1">
      <w:start w:val="1"/>
      <w:numFmt w:val="decimal"/>
      <w:lvlText w:val="%7."/>
      <w:lvlJc w:val="left"/>
      <w:pPr>
        <w:tabs>
          <w:tab w:val="num" w:pos="5040"/>
        </w:tabs>
        <w:ind w:left="5040" w:hanging="360"/>
      </w:pPr>
    </w:lvl>
    <w:lvl w:ilvl="7" w:tplc="A1FA7F88" w:tentative="1">
      <w:start w:val="1"/>
      <w:numFmt w:val="lowerLetter"/>
      <w:lvlText w:val="%8."/>
      <w:lvlJc w:val="left"/>
      <w:pPr>
        <w:tabs>
          <w:tab w:val="num" w:pos="5760"/>
        </w:tabs>
        <w:ind w:left="5760" w:hanging="360"/>
      </w:pPr>
    </w:lvl>
    <w:lvl w:ilvl="8" w:tplc="2522D336" w:tentative="1">
      <w:start w:val="1"/>
      <w:numFmt w:val="lowerRoman"/>
      <w:lvlText w:val="%9."/>
      <w:lvlJc w:val="right"/>
      <w:pPr>
        <w:tabs>
          <w:tab w:val="num" w:pos="6480"/>
        </w:tabs>
        <w:ind w:left="6480" w:hanging="180"/>
      </w:pPr>
    </w:lvl>
  </w:abstractNum>
  <w:abstractNum w:abstractNumId="17">
    <w:nsid w:val="369A6636"/>
    <w:multiLevelType w:val="hybridMultilevel"/>
    <w:tmpl w:val="F6E088BC"/>
    <w:lvl w:ilvl="0" w:tplc="2E8E763A">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3AD35DC0"/>
    <w:multiLevelType w:val="hybridMultilevel"/>
    <w:tmpl w:val="D3F4F42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nsid w:val="3AF877AE"/>
    <w:multiLevelType w:val="hybridMultilevel"/>
    <w:tmpl w:val="8C82FF52"/>
    <w:lvl w:ilvl="0" w:tplc="79E4C700">
      <w:start w:val="1"/>
      <w:numFmt w:val="decimal"/>
      <w:lvlText w:val="%1."/>
      <w:lvlJc w:val="left"/>
      <w:pPr>
        <w:ind w:left="720" w:hanging="360"/>
      </w:pPr>
      <w:rPr>
        <w:rFonts w:hint="default"/>
      </w:rPr>
    </w:lvl>
    <w:lvl w:ilvl="1" w:tplc="E21A9D26" w:tentative="1">
      <w:start w:val="1"/>
      <w:numFmt w:val="lowerLetter"/>
      <w:lvlText w:val="%2."/>
      <w:lvlJc w:val="left"/>
      <w:pPr>
        <w:ind w:left="1440" w:hanging="360"/>
      </w:pPr>
    </w:lvl>
    <w:lvl w:ilvl="2" w:tplc="4CEA38FC" w:tentative="1">
      <w:start w:val="1"/>
      <w:numFmt w:val="lowerRoman"/>
      <w:lvlText w:val="%3."/>
      <w:lvlJc w:val="right"/>
      <w:pPr>
        <w:ind w:left="2160" w:hanging="180"/>
      </w:pPr>
    </w:lvl>
    <w:lvl w:ilvl="3" w:tplc="A8A69C3A" w:tentative="1">
      <w:start w:val="1"/>
      <w:numFmt w:val="decimal"/>
      <w:lvlText w:val="%4."/>
      <w:lvlJc w:val="left"/>
      <w:pPr>
        <w:ind w:left="2880" w:hanging="360"/>
      </w:pPr>
    </w:lvl>
    <w:lvl w:ilvl="4" w:tplc="FAA04F66" w:tentative="1">
      <w:start w:val="1"/>
      <w:numFmt w:val="lowerLetter"/>
      <w:lvlText w:val="%5."/>
      <w:lvlJc w:val="left"/>
      <w:pPr>
        <w:ind w:left="3600" w:hanging="360"/>
      </w:pPr>
    </w:lvl>
    <w:lvl w:ilvl="5" w:tplc="91CEF804" w:tentative="1">
      <w:start w:val="1"/>
      <w:numFmt w:val="lowerRoman"/>
      <w:lvlText w:val="%6."/>
      <w:lvlJc w:val="right"/>
      <w:pPr>
        <w:ind w:left="4320" w:hanging="180"/>
      </w:pPr>
    </w:lvl>
    <w:lvl w:ilvl="6" w:tplc="5D5C01EC" w:tentative="1">
      <w:start w:val="1"/>
      <w:numFmt w:val="decimal"/>
      <w:lvlText w:val="%7."/>
      <w:lvlJc w:val="left"/>
      <w:pPr>
        <w:ind w:left="5040" w:hanging="360"/>
      </w:pPr>
    </w:lvl>
    <w:lvl w:ilvl="7" w:tplc="06F8D92A" w:tentative="1">
      <w:start w:val="1"/>
      <w:numFmt w:val="lowerLetter"/>
      <w:lvlText w:val="%8."/>
      <w:lvlJc w:val="left"/>
      <w:pPr>
        <w:ind w:left="5760" w:hanging="360"/>
      </w:pPr>
    </w:lvl>
    <w:lvl w:ilvl="8" w:tplc="CDC699F8" w:tentative="1">
      <w:start w:val="1"/>
      <w:numFmt w:val="lowerRoman"/>
      <w:lvlText w:val="%9."/>
      <w:lvlJc w:val="right"/>
      <w:pPr>
        <w:ind w:left="6480" w:hanging="180"/>
      </w:pPr>
    </w:lvl>
  </w:abstractNum>
  <w:abstractNum w:abstractNumId="20">
    <w:nsid w:val="3BF44261"/>
    <w:multiLevelType w:val="hybridMultilevel"/>
    <w:tmpl w:val="A1167AF0"/>
    <w:lvl w:ilvl="0" w:tplc="9F505276">
      <w:start w:val="1"/>
      <w:numFmt w:val="bullet"/>
      <w:lvlText w:val=""/>
      <w:lvlJc w:val="left"/>
      <w:pPr>
        <w:ind w:left="720" w:hanging="360"/>
      </w:pPr>
      <w:rPr>
        <w:rFonts w:ascii="Wingdings" w:hAnsi="Wingdings"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21">
    <w:nsid w:val="42C37E39"/>
    <w:multiLevelType w:val="hybridMultilevel"/>
    <w:tmpl w:val="4F8E6DDC"/>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4F023967"/>
    <w:multiLevelType w:val="hybridMultilevel"/>
    <w:tmpl w:val="BB288010"/>
    <w:lvl w:ilvl="0" w:tplc="240A000F">
      <w:start w:val="1"/>
      <w:numFmt w:val="bullet"/>
      <w:lvlText w:val=""/>
      <w:lvlJc w:val="left"/>
      <w:pPr>
        <w:ind w:left="1440" w:hanging="360"/>
      </w:pPr>
      <w:rPr>
        <w:rFonts w:ascii="Wingdings" w:hAnsi="Wingdings" w:hint="default"/>
      </w:rPr>
    </w:lvl>
    <w:lvl w:ilvl="1" w:tplc="240A0019" w:tentative="1">
      <w:start w:val="1"/>
      <w:numFmt w:val="bullet"/>
      <w:lvlText w:val="o"/>
      <w:lvlJc w:val="left"/>
      <w:pPr>
        <w:ind w:left="2160" w:hanging="360"/>
      </w:pPr>
      <w:rPr>
        <w:rFonts w:ascii="Courier New" w:hAnsi="Courier New" w:cs="Courier New" w:hint="default"/>
      </w:rPr>
    </w:lvl>
    <w:lvl w:ilvl="2" w:tplc="240A001B" w:tentative="1">
      <w:start w:val="1"/>
      <w:numFmt w:val="bullet"/>
      <w:lvlText w:val=""/>
      <w:lvlJc w:val="left"/>
      <w:pPr>
        <w:ind w:left="2880" w:hanging="360"/>
      </w:pPr>
      <w:rPr>
        <w:rFonts w:ascii="Wingdings" w:hAnsi="Wingdings" w:hint="default"/>
      </w:rPr>
    </w:lvl>
    <w:lvl w:ilvl="3" w:tplc="240A000F" w:tentative="1">
      <w:start w:val="1"/>
      <w:numFmt w:val="bullet"/>
      <w:lvlText w:val=""/>
      <w:lvlJc w:val="left"/>
      <w:pPr>
        <w:ind w:left="3600" w:hanging="360"/>
      </w:pPr>
      <w:rPr>
        <w:rFonts w:ascii="Symbol" w:hAnsi="Symbol" w:hint="default"/>
      </w:rPr>
    </w:lvl>
    <w:lvl w:ilvl="4" w:tplc="240A0019" w:tentative="1">
      <w:start w:val="1"/>
      <w:numFmt w:val="bullet"/>
      <w:lvlText w:val="o"/>
      <w:lvlJc w:val="left"/>
      <w:pPr>
        <w:ind w:left="4320" w:hanging="360"/>
      </w:pPr>
      <w:rPr>
        <w:rFonts w:ascii="Courier New" w:hAnsi="Courier New" w:cs="Courier New" w:hint="default"/>
      </w:rPr>
    </w:lvl>
    <w:lvl w:ilvl="5" w:tplc="240A001B" w:tentative="1">
      <w:start w:val="1"/>
      <w:numFmt w:val="bullet"/>
      <w:lvlText w:val=""/>
      <w:lvlJc w:val="left"/>
      <w:pPr>
        <w:ind w:left="5040" w:hanging="360"/>
      </w:pPr>
      <w:rPr>
        <w:rFonts w:ascii="Wingdings" w:hAnsi="Wingdings" w:hint="default"/>
      </w:rPr>
    </w:lvl>
    <w:lvl w:ilvl="6" w:tplc="240A000F" w:tentative="1">
      <w:start w:val="1"/>
      <w:numFmt w:val="bullet"/>
      <w:lvlText w:val=""/>
      <w:lvlJc w:val="left"/>
      <w:pPr>
        <w:ind w:left="5760" w:hanging="360"/>
      </w:pPr>
      <w:rPr>
        <w:rFonts w:ascii="Symbol" w:hAnsi="Symbol" w:hint="default"/>
      </w:rPr>
    </w:lvl>
    <w:lvl w:ilvl="7" w:tplc="240A0019" w:tentative="1">
      <w:start w:val="1"/>
      <w:numFmt w:val="bullet"/>
      <w:lvlText w:val="o"/>
      <w:lvlJc w:val="left"/>
      <w:pPr>
        <w:ind w:left="6480" w:hanging="360"/>
      </w:pPr>
      <w:rPr>
        <w:rFonts w:ascii="Courier New" w:hAnsi="Courier New" w:cs="Courier New" w:hint="default"/>
      </w:rPr>
    </w:lvl>
    <w:lvl w:ilvl="8" w:tplc="240A001B" w:tentative="1">
      <w:start w:val="1"/>
      <w:numFmt w:val="bullet"/>
      <w:lvlText w:val=""/>
      <w:lvlJc w:val="left"/>
      <w:pPr>
        <w:ind w:left="7200" w:hanging="360"/>
      </w:pPr>
      <w:rPr>
        <w:rFonts w:ascii="Wingdings" w:hAnsi="Wingdings" w:hint="default"/>
      </w:rPr>
    </w:lvl>
  </w:abstractNum>
  <w:abstractNum w:abstractNumId="23">
    <w:nsid w:val="57191BC3"/>
    <w:multiLevelType w:val="hybridMultilevel"/>
    <w:tmpl w:val="283CEFA2"/>
    <w:lvl w:ilvl="0" w:tplc="3DD8EB26">
      <w:start w:val="1"/>
      <w:numFmt w:val="decimal"/>
      <w:pStyle w:val="Ecuacin"/>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nsid w:val="59CD5BB5"/>
    <w:multiLevelType w:val="multilevel"/>
    <w:tmpl w:val="1580505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5BD2623D"/>
    <w:multiLevelType w:val="hybridMultilevel"/>
    <w:tmpl w:val="FAEE146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nsid w:val="63B56398"/>
    <w:multiLevelType w:val="multilevel"/>
    <w:tmpl w:val="F3549968"/>
    <w:lvl w:ilvl="0">
      <w:start w:val="1"/>
      <w:numFmt w:val="decimal"/>
      <w:lvlText w:val="%1."/>
      <w:lvlJc w:val="left"/>
      <w:pPr>
        <w:tabs>
          <w:tab w:val="num" w:pos="705"/>
        </w:tabs>
        <w:ind w:left="705" w:hanging="705"/>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65D204A3"/>
    <w:multiLevelType w:val="hybridMultilevel"/>
    <w:tmpl w:val="79AC273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nsid w:val="6BFC6D71"/>
    <w:multiLevelType w:val="hybridMultilevel"/>
    <w:tmpl w:val="9F5C34F2"/>
    <w:lvl w:ilvl="0" w:tplc="C218BC36">
      <w:start w:val="1"/>
      <w:numFmt w:val="bullet"/>
      <w:lvlText w:val=""/>
      <w:lvlJc w:val="left"/>
      <w:pPr>
        <w:ind w:left="720" w:hanging="360"/>
      </w:pPr>
      <w:rPr>
        <w:rFonts w:ascii="Wingdings" w:hAnsi="Wingdings" w:hint="default"/>
      </w:rPr>
    </w:lvl>
    <w:lvl w:ilvl="1" w:tplc="240A0019" w:tentative="1">
      <w:start w:val="1"/>
      <w:numFmt w:val="bullet"/>
      <w:lvlText w:val="o"/>
      <w:lvlJc w:val="left"/>
      <w:pPr>
        <w:ind w:left="1440" w:hanging="360"/>
      </w:pPr>
      <w:rPr>
        <w:rFonts w:ascii="Courier New" w:hAnsi="Courier New" w:cs="Courier New" w:hint="default"/>
      </w:rPr>
    </w:lvl>
    <w:lvl w:ilvl="2" w:tplc="240A001B" w:tentative="1">
      <w:start w:val="1"/>
      <w:numFmt w:val="bullet"/>
      <w:lvlText w:val=""/>
      <w:lvlJc w:val="left"/>
      <w:pPr>
        <w:ind w:left="2160" w:hanging="360"/>
      </w:pPr>
      <w:rPr>
        <w:rFonts w:ascii="Wingdings" w:hAnsi="Wingdings" w:hint="default"/>
      </w:rPr>
    </w:lvl>
    <w:lvl w:ilvl="3" w:tplc="240A000F" w:tentative="1">
      <w:start w:val="1"/>
      <w:numFmt w:val="bullet"/>
      <w:lvlText w:val=""/>
      <w:lvlJc w:val="left"/>
      <w:pPr>
        <w:ind w:left="2880" w:hanging="360"/>
      </w:pPr>
      <w:rPr>
        <w:rFonts w:ascii="Symbol" w:hAnsi="Symbol" w:hint="default"/>
      </w:rPr>
    </w:lvl>
    <w:lvl w:ilvl="4" w:tplc="240A0019" w:tentative="1">
      <w:start w:val="1"/>
      <w:numFmt w:val="bullet"/>
      <w:lvlText w:val="o"/>
      <w:lvlJc w:val="left"/>
      <w:pPr>
        <w:ind w:left="3600" w:hanging="360"/>
      </w:pPr>
      <w:rPr>
        <w:rFonts w:ascii="Courier New" w:hAnsi="Courier New" w:cs="Courier New" w:hint="default"/>
      </w:rPr>
    </w:lvl>
    <w:lvl w:ilvl="5" w:tplc="240A001B" w:tentative="1">
      <w:start w:val="1"/>
      <w:numFmt w:val="bullet"/>
      <w:lvlText w:val=""/>
      <w:lvlJc w:val="left"/>
      <w:pPr>
        <w:ind w:left="4320" w:hanging="360"/>
      </w:pPr>
      <w:rPr>
        <w:rFonts w:ascii="Wingdings" w:hAnsi="Wingdings" w:hint="default"/>
      </w:rPr>
    </w:lvl>
    <w:lvl w:ilvl="6" w:tplc="240A000F" w:tentative="1">
      <w:start w:val="1"/>
      <w:numFmt w:val="bullet"/>
      <w:lvlText w:val=""/>
      <w:lvlJc w:val="left"/>
      <w:pPr>
        <w:ind w:left="5040" w:hanging="360"/>
      </w:pPr>
      <w:rPr>
        <w:rFonts w:ascii="Symbol" w:hAnsi="Symbol" w:hint="default"/>
      </w:rPr>
    </w:lvl>
    <w:lvl w:ilvl="7" w:tplc="240A0019" w:tentative="1">
      <w:start w:val="1"/>
      <w:numFmt w:val="bullet"/>
      <w:lvlText w:val="o"/>
      <w:lvlJc w:val="left"/>
      <w:pPr>
        <w:ind w:left="5760" w:hanging="360"/>
      </w:pPr>
      <w:rPr>
        <w:rFonts w:ascii="Courier New" w:hAnsi="Courier New" w:cs="Courier New" w:hint="default"/>
      </w:rPr>
    </w:lvl>
    <w:lvl w:ilvl="8" w:tplc="240A001B" w:tentative="1">
      <w:start w:val="1"/>
      <w:numFmt w:val="bullet"/>
      <w:lvlText w:val=""/>
      <w:lvlJc w:val="left"/>
      <w:pPr>
        <w:ind w:left="6480" w:hanging="360"/>
      </w:pPr>
      <w:rPr>
        <w:rFonts w:ascii="Wingdings" w:hAnsi="Wingdings" w:hint="default"/>
      </w:rPr>
    </w:lvl>
  </w:abstractNum>
  <w:abstractNum w:abstractNumId="29">
    <w:nsid w:val="6FB0123E"/>
    <w:multiLevelType w:val="multilevel"/>
    <w:tmpl w:val="97340F2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0">
    <w:nsid w:val="723B0406"/>
    <w:multiLevelType w:val="hybridMultilevel"/>
    <w:tmpl w:val="05B2E1E0"/>
    <w:lvl w:ilvl="0" w:tplc="3DD8EB26">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31">
    <w:nsid w:val="738D3327"/>
    <w:multiLevelType w:val="hybridMultilevel"/>
    <w:tmpl w:val="59D497B0"/>
    <w:lvl w:ilvl="0" w:tplc="0C0A0001">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74065B6B"/>
    <w:multiLevelType w:val="hybridMultilevel"/>
    <w:tmpl w:val="7148742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
    <w:nsid w:val="778F6DCD"/>
    <w:multiLevelType w:val="multilevel"/>
    <w:tmpl w:val="8DF45ABA"/>
    <w:lvl w:ilvl="0">
      <w:start w:val="1"/>
      <w:numFmt w:val="decimal"/>
      <w:pStyle w:val="Ttulo1"/>
      <w:lvlText w:val="%1."/>
      <w:lvlJc w:val="left"/>
      <w:pPr>
        <w:tabs>
          <w:tab w:val="num" w:pos="857"/>
        </w:tabs>
        <w:ind w:left="857"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tulo3"/>
      <w:lvlText w:val="%1.%2.%3"/>
      <w:lvlJc w:val="left"/>
      <w:pPr>
        <w:tabs>
          <w:tab w:val="num" w:pos="2138"/>
        </w:tabs>
        <w:ind w:left="2138" w:hanging="72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Ttulo4"/>
      <w:lvlText w:val="%1.%2.%3.%4"/>
      <w:lvlJc w:val="left"/>
      <w:pPr>
        <w:tabs>
          <w:tab w:val="num" w:pos="1290"/>
        </w:tabs>
        <w:ind w:left="1290"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nsid w:val="7CA214DE"/>
    <w:multiLevelType w:val="hybridMultilevel"/>
    <w:tmpl w:val="804E8F12"/>
    <w:lvl w:ilvl="0" w:tplc="240A000B">
      <w:start w:val="1"/>
      <w:numFmt w:val="bullet"/>
      <w:lvlText w:val="−"/>
      <w:lvlJc w:val="left"/>
      <w:pPr>
        <w:tabs>
          <w:tab w:val="num" w:pos="757"/>
        </w:tabs>
        <w:ind w:left="757" w:hanging="360"/>
      </w:pPr>
      <w:rPr>
        <w:rFonts w:ascii="Courier New" w:hAnsi="Courier New" w:hint="default"/>
      </w:rPr>
    </w:lvl>
    <w:lvl w:ilvl="1" w:tplc="240A0003" w:tentative="1">
      <w:start w:val="1"/>
      <w:numFmt w:val="bullet"/>
      <w:lvlText w:val="o"/>
      <w:lvlJc w:val="left"/>
      <w:pPr>
        <w:tabs>
          <w:tab w:val="num" w:pos="1440"/>
        </w:tabs>
        <w:ind w:left="1440" w:hanging="360"/>
      </w:pPr>
      <w:rPr>
        <w:rFonts w:ascii="Courier New" w:hAnsi="Courier New" w:cs="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cs="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cs="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35">
    <w:nsid w:val="7EFA1DE4"/>
    <w:multiLevelType w:val="hybridMultilevel"/>
    <w:tmpl w:val="D3248AC4"/>
    <w:lvl w:ilvl="0" w:tplc="240A0005">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7FB7725E"/>
    <w:multiLevelType w:val="hybridMultilevel"/>
    <w:tmpl w:val="8C669022"/>
    <w:lvl w:ilvl="0" w:tplc="B2F866CC">
      <w:start w:val="1"/>
      <w:numFmt w:val="bullet"/>
      <w:lvlText w:val=""/>
      <w:lvlJc w:val="left"/>
      <w:pPr>
        <w:ind w:left="720" w:hanging="360"/>
      </w:pPr>
      <w:rPr>
        <w:rFonts w:ascii="Symbol" w:hAnsi="Symbol" w:hint="default"/>
      </w:rPr>
    </w:lvl>
    <w:lvl w:ilvl="1" w:tplc="1C1CBFD6" w:tentative="1">
      <w:start w:val="1"/>
      <w:numFmt w:val="bullet"/>
      <w:lvlText w:val="o"/>
      <w:lvlJc w:val="left"/>
      <w:pPr>
        <w:ind w:left="1440" w:hanging="360"/>
      </w:pPr>
      <w:rPr>
        <w:rFonts w:ascii="Courier New" w:hAnsi="Courier New" w:cs="Courier New" w:hint="default"/>
      </w:rPr>
    </w:lvl>
    <w:lvl w:ilvl="2" w:tplc="200CBB80" w:tentative="1">
      <w:start w:val="1"/>
      <w:numFmt w:val="bullet"/>
      <w:lvlText w:val=""/>
      <w:lvlJc w:val="left"/>
      <w:pPr>
        <w:ind w:left="2160" w:hanging="360"/>
      </w:pPr>
      <w:rPr>
        <w:rFonts w:ascii="Wingdings" w:hAnsi="Wingdings" w:hint="default"/>
      </w:rPr>
    </w:lvl>
    <w:lvl w:ilvl="3" w:tplc="906CE978" w:tentative="1">
      <w:start w:val="1"/>
      <w:numFmt w:val="bullet"/>
      <w:lvlText w:val=""/>
      <w:lvlJc w:val="left"/>
      <w:pPr>
        <w:ind w:left="2880" w:hanging="360"/>
      </w:pPr>
      <w:rPr>
        <w:rFonts w:ascii="Symbol" w:hAnsi="Symbol" w:hint="default"/>
      </w:rPr>
    </w:lvl>
    <w:lvl w:ilvl="4" w:tplc="45483C18" w:tentative="1">
      <w:start w:val="1"/>
      <w:numFmt w:val="bullet"/>
      <w:lvlText w:val="o"/>
      <w:lvlJc w:val="left"/>
      <w:pPr>
        <w:ind w:left="3600" w:hanging="360"/>
      </w:pPr>
      <w:rPr>
        <w:rFonts w:ascii="Courier New" w:hAnsi="Courier New" w:cs="Courier New" w:hint="default"/>
      </w:rPr>
    </w:lvl>
    <w:lvl w:ilvl="5" w:tplc="D90ADDA6" w:tentative="1">
      <w:start w:val="1"/>
      <w:numFmt w:val="bullet"/>
      <w:lvlText w:val=""/>
      <w:lvlJc w:val="left"/>
      <w:pPr>
        <w:ind w:left="4320" w:hanging="360"/>
      </w:pPr>
      <w:rPr>
        <w:rFonts w:ascii="Wingdings" w:hAnsi="Wingdings" w:hint="default"/>
      </w:rPr>
    </w:lvl>
    <w:lvl w:ilvl="6" w:tplc="AFA4AEC0" w:tentative="1">
      <w:start w:val="1"/>
      <w:numFmt w:val="bullet"/>
      <w:lvlText w:val=""/>
      <w:lvlJc w:val="left"/>
      <w:pPr>
        <w:ind w:left="5040" w:hanging="360"/>
      </w:pPr>
      <w:rPr>
        <w:rFonts w:ascii="Symbol" w:hAnsi="Symbol" w:hint="default"/>
      </w:rPr>
    </w:lvl>
    <w:lvl w:ilvl="7" w:tplc="A85ED036" w:tentative="1">
      <w:start w:val="1"/>
      <w:numFmt w:val="bullet"/>
      <w:lvlText w:val="o"/>
      <w:lvlJc w:val="left"/>
      <w:pPr>
        <w:ind w:left="5760" w:hanging="360"/>
      </w:pPr>
      <w:rPr>
        <w:rFonts w:ascii="Courier New" w:hAnsi="Courier New" w:cs="Courier New" w:hint="default"/>
      </w:rPr>
    </w:lvl>
    <w:lvl w:ilvl="8" w:tplc="454E3DA0" w:tentative="1">
      <w:start w:val="1"/>
      <w:numFmt w:val="bullet"/>
      <w:lvlText w:val=""/>
      <w:lvlJc w:val="left"/>
      <w:pPr>
        <w:ind w:left="6480" w:hanging="360"/>
      </w:pPr>
      <w:rPr>
        <w:rFonts w:ascii="Wingdings" w:hAnsi="Wingdings" w:hint="default"/>
      </w:rPr>
    </w:lvl>
  </w:abstractNum>
  <w:num w:numId="1">
    <w:abstractNumId w:val="33"/>
  </w:num>
  <w:num w:numId="2">
    <w:abstractNumId w:val="16"/>
  </w:num>
  <w:num w:numId="3">
    <w:abstractNumId w:val="13"/>
  </w:num>
  <w:num w:numId="4">
    <w:abstractNumId w:val="4"/>
  </w:num>
  <w:num w:numId="5">
    <w:abstractNumId w:val="34"/>
  </w:num>
  <w:num w:numId="6">
    <w:abstractNumId w:val="10"/>
  </w:num>
  <w:num w:numId="7">
    <w:abstractNumId w:val="0"/>
  </w:num>
  <w:num w:numId="8">
    <w:abstractNumId w:val="21"/>
  </w:num>
  <w:num w:numId="9">
    <w:abstractNumId w:val="8"/>
  </w:num>
  <w:num w:numId="10">
    <w:abstractNumId w:val="22"/>
  </w:num>
  <w:num w:numId="11">
    <w:abstractNumId w:val="17"/>
  </w:num>
  <w:num w:numId="12">
    <w:abstractNumId w:val="28"/>
  </w:num>
  <w:num w:numId="13">
    <w:abstractNumId w:val="31"/>
  </w:num>
  <w:num w:numId="14">
    <w:abstractNumId w:val="30"/>
  </w:num>
  <w:num w:numId="15">
    <w:abstractNumId w:val="2"/>
  </w:num>
  <w:num w:numId="16">
    <w:abstractNumId w:val="9"/>
  </w:num>
  <w:num w:numId="17">
    <w:abstractNumId w:val="12"/>
  </w:num>
  <w:num w:numId="18">
    <w:abstractNumId w:val="26"/>
  </w:num>
  <w:num w:numId="19">
    <w:abstractNumId w:val="3"/>
  </w:num>
  <w:num w:numId="20">
    <w:abstractNumId w:val="15"/>
  </w:num>
  <w:num w:numId="21">
    <w:abstractNumId w:val="36"/>
  </w:num>
  <w:num w:numId="22">
    <w:abstractNumId w:val="1"/>
  </w:num>
  <w:num w:numId="23">
    <w:abstractNumId w:val="6"/>
  </w:num>
  <w:num w:numId="24">
    <w:abstractNumId w:val="19"/>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35"/>
  </w:num>
  <w:num w:numId="29">
    <w:abstractNumId w:val="18"/>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27"/>
  </w:num>
  <w:num w:numId="33">
    <w:abstractNumId w:val="23"/>
  </w:num>
  <w:num w:numId="34">
    <w:abstractNumId w:val="23"/>
    <w:lvlOverride w:ilvl="0">
      <w:startOverride w:val="1"/>
    </w:lvlOverride>
  </w:num>
  <w:num w:numId="35">
    <w:abstractNumId w:val="20"/>
  </w:num>
  <w:num w:numId="36">
    <w:abstractNumId w:val="5"/>
  </w:num>
  <w:num w:numId="37">
    <w:abstractNumId w:val="7"/>
  </w:num>
  <w:num w:numId="38">
    <w:abstractNumId w:val="25"/>
  </w:num>
  <w:num w:numId="39">
    <w:abstractNumId w:val="24"/>
  </w:num>
  <w:num w:numId="40">
    <w:abstractNumId w:val="29"/>
  </w:num>
  <w:num w:numId="41">
    <w:abstractNumId w:val="32"/>
  </w:num>
  <w:num w:numId="42">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rolina Guerra Maya">
    <w15:presenceInfo w15:providerId="AD" w15:userId="S-1-5-21-2134162515-1791710558-2048329608-147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rsids>
    <w:rsidRoot w:val="00B12094"/>
    <w:rsid w:val="00001158"/>
    <w:rsid w:val="000025ED"/>
    <w:rsid w:val="00004EA3"/>
    <w:rsid w:val="00007B4F"/>
    <w:rsid w:val="000107FB"/>
    <w:rsid w:val="00011452"/>
    <w:rsid w:val="00011808"/>
    <w:rsid w:val="000120F5"/>
    <w:rsid w:val="00015E5E"/>
    <w:rsid w:val="00021C35"/>
    <w:rsid w:val="00022B2A"/>
    <w:rsid w:val="00022D71"/>
    <w:rsid w:val="0002388A"/>
    <w:rsid w:val="00027616"/>
    <w:rsid w:val="0003110A"/>
    <w:rsid w:val="00031626"/>
    <w:rsid w:val="00032818"/>
    <w:rsid w:val="00032F32"/>
    <w:rsid w:val="0003685E"/>
    <w:rsid w:val="0003695A"/>
    <w:rsid w:val="000371B4"/>
    <w:rsid w:val="000400EC"/>
    <w:rsid w:val="00040C30"/>
    <w:rsid w:val="00042B26"/>
    <w:rsid w:val="0004347F"/>
    <w:rsid w:val="00043BBE"/>
    <w:rsid w:val="000477F0"/>
    <w:rsid w:val="00052202"/>
    <w:rsid w:val="00052742"/>
    <w:rsid w:val="00054DCA"/>
    <w:rsid w:val="00055899"/>
    <w:rsid w:val="00055ABA"/>
    <w:rsid w:val="00056314"/>
    <w:rsid w:val="00063A06"/>
    <w:rsid w:val="00063EB2"/>
    <w:rsid w:val="00064184"/>
    <w:rsid w:val="00066385"/>
    <w:rsid w:val="000668D9"/>
    <w:rsid w:val="000710AA"/>
    <w:rsid w:val="00071916"/>
    <w:rsid w:val="00076D3A"/>
    <w:rsid w:val="00076DED"/>
    <w:rsid w:val="00076F37"/>
    <w:rsid w:val="00080A01"/>
    <w:rsid w:val="0008768C"/>
    <w:rsid w:val="00090784"/>
    <w:rsid w:val="00090A6A"/>
    <w:rsid w:val="0009117E"/>
    <w:rsid w:val="00093728"/>
    <w:rsid w:val="00095592"/>
    <w:rsid w:val="000972D0"/>
    <w:rsid w:val="00097567"/>
    <w:rsid w:val="000A04E1"/>
    <w:rsid w:val="000A1E87"/>
    <w:rsid w:val="000A3275"/>
    <w:rsid w:val="000A39A6"/>
    <w:rsid w:val="000A3F49"/>
    <w:rsid w:val="000A4053"/>
    <w:rsid w:val="000A486A"/>
    <w:rsid w:val="000A6435"/>
    <w:rsid w:val="000B2C69"/>
    <w:rsid w:val="000B2E14"/>
    <w:rsid w:val="000B6267"/>
    <w:rsid w:val="000C4028"/>
    <w:rsid w:val="000C4449"/>
    <w:rsid w:val="000C6D9A"/>
    <w:rsid w:val="000C7AE0"/>
    <w:rsid w:val="000D1032"/>
    <w:rsid w:val="000D46AF"/>
    <w:rsid w:val="000D4E71"/>
    <w:rsid w:val="000D63F2"/>
    <w:rsid w:val="000D7C1A"/>
    <w:rsid w:val="000E1B00"/>
    <w:rsid w:val="000E281F"/>
    <w:rsid w:val="000E32E1"/>
    <w:rsid w:val="000E3EBF"/>
    <w:rsid w:val="000E567D"/>
    <w:rsid w:val="000E7F04"/>
    <w:rsid w:val="000F02C4"/>
    <w:rsid w:val="000F4384"/>
    <w:rsid w:val="000F56A7"/>
    <w:rsid w:val="00101CD2"/>
    <w:rsid w:val="001023A1"/>
    <w:rsid w:val="00105A92"/>
    <w:rsid w:val="00107672"/>
    <w:rsid w:val="0010772A"/>
    <w:rsid w:val="001077FF"/>
    <w:rsid w:val="00111514"/>
    <w:rsid w:val="0011155B"/>
    <w:rsid w:val="001141B3"/>
    <w:rsid w:val="00114843"/>
    <w:rsid w:val="00115BC6"/>
    <w:rsid w:val="00117B39"/>
    <w:rsid w:val="001236D8"/>
    <w:rsid w:val="0013088A"/>
    <w:rsid w:val="001315B0"/>
    <w:rsid w:val="00140F17"/>
    <w:rsid w:val="001421FB"/>
    <w:rsid w:val="001511A4"/>
    <w:rsid w:val="0015156D"/>
    <w:rsid w:val="00156493"/>
    <w:rsid w:val="00156A20"/>
    <w:rsid w:val="00160B49"/>
    <w:rsid w:val="001612B4"/>
    <w:rsid w:val="00161FA5"/>
    <w:rsid w:val="001631E1"/>
    <w:rsid w:val="0016483F"/>
    <w:rsid w:val="00164DB1"/>
    <w:rsid w:val="00164F6E"/>
    <w:rsid w:val="0016530A"/>
    <w:rsid w:val="00174220"/>
    <w:rsid w:val="00176B77"/>
    <w:rsid w:val="00177623"/>
    <w:rsid w:val="00184D96"/>
    <w:rsid w:val="001863D1"/>
    <w:rsid w:val="00190EB0"/>
    <w:rsid w:val="001920B3"/>
    <w:rsid w:val="001923C1"/>
    <w:rsid w:val="0019332B"/>
    <w:rsid w:val="001938F8"/>
    <w:rsid w:val="00196A8A"/>
    <w:rsid w:val="001A0745"/>
    <w:rsid w:val="001A583C"/>
    <w:rsid w:val="001B2D01"/>
    <w:rsid w:val="001B53F9"/>
    <w:rsid w:val="001B5512"/>
    <w:rsid w:val="001C0A96"/>
    <w:rsid w:val="001C4354"/>
    <w:rsid w:val="001D367D"/>
    <w:rsid w:val="001D37F3"/>
    <w:rsid w:val="001E468C"/>
    <w:rsid w:val="001E70E9"/>
    <w:rsid w:val="001E7AC5"/>
    <w:rsid w:val="001E7D00"/>
    <w:rsid w:val="001F0A9E"/>
    <w:rsid w:val="001F0B3C"/>
    <w:rsid w:val="001F1AB1"/>
    <w:rsid w:val="001F330E"/>
    <w:rsid w:val="001F3807"/>
    <w:rsid w:val="00200D61"/>
    <w:rsid w:val="00201ADA"/>
    <w:rsid w:val="002021A0"/>
    <w:rsid w:val="002021F0"/>
    <w:rsid w:val="00203C38"/>
    <w:rsid w:val="0020459F"/>
    <w:rsid w:val="00204878"/>
    <w:rsid w:val="0020563A"/>
    <w:rsid w:val="00211856"/>
    <w:rsid w:val="0021286F"/>
    <w:rsid w:val="00215D0C"/>
    <w:rsid w:val="00221068"/>
    <w:rsid w:val="00226699"/>
    <w:rsid w:val="00226E21"/>
    <w:rsid w:val="00234290"/>
    <w:rsid w:val="0023687C"/>
    <w:rsid w:val="00237DC8"/>
    <w:rsid w:val="00240328"/>
    <w:rsid w:val="00241BDE"/>
    <w:rsid w:val="00243076"/>
    <w:rsid w:val="00244F2C"/>
    <w:rsid w:val="00245D07"/>
    <w:rsid w:val="00252236"/>
    <w:rsid w:val="002541F1"/>
    <w:rsid w:val="00256CC0"/>
    <w:rsid w:val="00257344"/>
    <w:rsid w:val="00260838"/>
    <w:rsid w:val="00262EB6"/>
    <w:rsid w:val="00263785"/>
    <w:rsid w:val="002643F3"/>
    <w:rsid w:val="00267953"/>
    <w:rsid w:val="00270272"/>
    <w:rsid w:val="002715AF"/>
    <w:rsid w:val="0027364D"/>
    <w:rsid w:val="00274456"/>
    <w:rsid w:val="00280EB2"/>
    <w:rsid w:val="00281E4D"/>
    <w:rsid w:val="0028206A"/>
    <w:rsid w:val="00283C95"/>
    <w:rsid w:val="00283F41"/>
    <w:rsid w:val="00284033"/>
    <w:rsid w:val="00284459"/>
    <w:rsid w:val="002857E6"/>
    <w:rsid w:val="00286887"/>
    <w:rsid w:val="00290145"/>
    <w:rsid w:val="00290CEE"/>
    <w:rsid w:val="00291937"/>
    <w:rsid w:val="00292355"/>
    <w:rsid w:val="002965FA"/>
    <w:rsid w:val="002A04C8"/>
    <w:rsid w:val="002A6FD5"/>
    <w:rsid w:val="002A7E93"/>
    <w:rsid w:val="002B18FE"/>
    <w:rsid w:val="002B2CF5"/>
    <w:rsid w:val="002B389F"/>
    <w:rsid w:val="002B4663"/>
    <w:rsid w:val="002B4AAD"/>
    <w:rsid w:val="002B74CC"/>
    <w:rsid w:val="002C040E"/>
    <w:rsid w:val="002C3BE0"/>
    <w:rsid w:val="002C5F7C"/>
    <w:rsid w:val="002C6D64"/>
    <w:rsid w:val="002C6D78"/>
    <w:rsid w:val="002C70DC"/>
    <w:rsid w:val="002C7841"/>
    <w:rsid w:val="002D1F29"/>
    <w:rsid w:val="002D39A4"/>
    <w:rsid w:val="002D3D7D"/>
    <w:rsid w:val="002D52F7"/>
    <w:rsid w:val="002D6AB2"/>
    <w:rsid w:val="002E33B0"/>
    <w:rsid w:val="002E40CC"/>
    <w:rsid w:val="002F03CF"/>
    <w:rsid w:val="002F15FD"/>
    <w:rsid w:val="002F269F"/>
    <w:rsid w:val="002F3B7D"/>
    <w:rsid w:val="002F4C4D"/>
    <w:rsid w:val="002F577A"/>
    <w:rsid w:val="002F5C46"/>
    <w:rsid w:val="002F5E5A"/>
    <w:rsid w:val="002F6541"/>
    <w:rsid w:val="002F6D66"/>
    <w:rsid w:val="002F7ACF"/>
    <w:rsid w:val="003027DA"/>
    <w:rsid w:val="00307943"/>
    <w:rsid w:val="003119C0"/>
    <w:rsid w:val="00315798"/>
    <w:rsid w:val="00320AC8"/>
    <w:rsid w:val="00321D18"/>
    <w:rsid w:val="00324410"/>
    <w:rsid w:val="00331A64"/>
    <w:rsid w:val="0033648B"/>
    <w:rsid w:val="003516EF"/>
    <w:rsid w:val="00361067"/>
    <w:rsid w:val="003619DE"/>
    <w:rsid w:val="00363DA2"/>
    <w:rsid w:val="00367C57"/>
    <w:rsid w:val="00371B29"/>
    <w:rsid w:val="00373396"/>
    <w:rsid w:val="0037473D"/>
    <w:rsid w:val="00377537"/>
    <w:rsid w:val="003808B6"/>
    <w:rsid w:val="00383C6A"/>
    <w:rsid w:val="00385D49"/>
    <w:rsid w:val="00390381"/>
    <w:rsid w:val="00391415"/>
    <w:rsid w:val="00391973"/>
    <w:rsid w:val="00391D05"/>
    <w:rsid w:val="00392024"/>
    <w:rsid w:val="003945CF"/>
    <w:rsid w:val="00395FE2"/>
    <w:rsid w:val="00396105"/>
    <w:rsid w:val="003A4419"/>
    <w:rsid w:val="003A4588"/>
    <w:rsid w:val="003A4D8E"/>
    <w:rsid w:val="003A783A"/>
    <w:rsid w:val="003B0962"/>
    <w:rsid w:val="003B10E6"/>
    <w:rsid w:val="003B1A73"/>
    <w:rsid w:val="003B1E78"/>
    <w:rsid w:val="003B2176"/>
    <w:rsid w:val="003B4308"/>
    <w:rsid w:val="003B60B7"/>
    <w:rsid w:val="003B622C"/>
    <w:rsid w:val="003B659F"/>
    <w:rsid w:val="003B749F"/>
    <w:rsid w:val="003B74B6"/>
    <w:rsid w:val="003C1313"/>
    <w:rsid w:val="003C172C"/>
    <w:rsid w:val="003C1A72"/>
    <w:rsid w:val="003C4314"/>
    <w:rsid w:val="003C5CF1"/>
    <w:rsid w:val="003D1AC2"/>
    <w:rsid w:val="003D1C0D"/>
    <w:rsid w:val="003D4FAB"/>
    <w:rsid w:val="003D6791"/>
    <w:rsid w:val="003D790E"/>
    <w:rsid w:val="003E09F9"/>
    <w:rsid w:val="003E269C"/>
    <w:rsid w:val="003E46A0"/>
    <w:rsid w:val="003E5179"/>
    <w:rsid w:val="003E5922"/>
    <w:rsid w:val="003E5963"/>
    <w:rsid w:val="003E6749"/>
    <w:rsid w:val="003F189A"/>
    <w:rsid w:val="003F1EC0"/>
    <w:rsid w:val="003F2F5B"/>
    <w:rsid w:val="00401FD2"/>
    <w:rsid w:val="00404993"/>
    <w:rsid w:val="00406DED"/>
    <w:rsid w:val="00407520"/>
    <w:rsid w:val="0041076D"/>
    <w:rsid w:val="00410E50"/>
    <w:rsid w:val="00413AFC"/>
    <w:rsid w:val="00420533"/>
    <w:rsid w:val="00421FA7"/>
    <w:rsid w:val="00432540"/>
    <w:rsid w:val="00440DB5"/>
    <w:rsid w:val="004419EB"/>
    <w:rsid w:val="0044313B"/>
    <w:rsid w:val="00443329"/>
    <w:rsid w:val="00446B16"/>
    <w:rsid w:val="00447E73"/>
    <w:rsid w:val="00450851"/>
    <w:rsid w:val="00450A59"/>
    <w:rsid w:val="00450D2D"/>
    <w:rsid w:val="004515ED"/>
    <w:rsid w:val="00451ECC"/>
    <w:rsid w:val="00451F29"/>
    <w:rsid w:val="00452401"/>
    <w:rsid w:val="00454160"/>
    <w:rsid w:val="00454F58"/>
    <w:rsid w:val="00455C71"/>
    <w:rsid w:val="0045673B"/>
    <w:rsid w:val="00460A00"/>
    <w:rsid w:val="00460CB5"/>
    <w:rsid w:val="00461631"/>
    <w:rsid w:val="0046224C"/>
    <w:rsid w:val="0046765F"/>
    <w:rsid w:val="004679F0"/>
    <w:rsid w:val="004712FA"/>
    <w:rsid w:val="00472C01"/>
    <w:rsid w:val="004748E8"/>
    <w:rsid w:val="004768C7"/>
    <w:rsid w:val="004831D4"/>
    <w:rsid w:val="00487729"/>
    <w:rsid w:val="00490D1A"/>
    <w:rsid w:val="0049122D"/>
    <w:rsid w:val="00495C7F"/>
    <w:rsid w:val="00497C6F"/>
    <w:rsid w:val="004A3B85"/>
    <w:rsid w:val="004A5EE8"/>
    <w:rsid w:val="004A747E"/>
    <w:rsid w:val="004A749D"/>
    <w:rsid w:val="004B1740"/>
    <w:rsid w:val="004B3BC5"/>
    <w:rsid w:val="004B4D14"/>
    <w:rsid w:val="004B776B"/>
    <w:rsid w:val="004B7DF2"/>
    <w:rsid w:val="004C0A7C"/>
    <w:rsid w:val="004C1303"/>
    <w:rsid w:val="004C2030"/>
    <w:rsid w:val="004C55BB"/>
    <w:rsid w:val="004C568F"/>
    <w:rsid w:val="004C643B"/>
    <w:rsid w:val="004C77A6"/>
    <w:rsid w:val="004D2961"/>
    <w:rsid w:val="004D3BA4"/>
    <w:rsid w:val="004D7EEB"/>
    <w:rsid w:val="004E0095"/>
    <w:rsid w:val="004E1680"/>
    <w:rsid w:val="004E2653"/>
    <w:rsid w:val="004E54E5"/>
    <w:rsid w:val="004E7A25"/>
    <w:rsid w:val="004F3081"/>
    <w:rsid w:val="004F3F52"/>
    <w:rsid w:val="004F4E1F"/>
    <w:rsid w:val="005033DA"/>
    <w:rsid w:val="00503523"/>
    <w:rsid w:val="0051288B"/>
    <w:rsid w:val="00513375"/>
    <w:rsid w:val="005149E1"/>
    <w:rsid w:val="0051554A"/>
    <w:rsid w:val="00516B0A"/>
    <w:rsid w:val="005206A2"/>
    <w:rsid w:val="00520A88"/>
    <w:rsid w:val="00522D50"/>
    <w:rsid w:val="00526153"/>
    <w:rsid w:val="00526C70"/>
    <w:rsid w:val="005303F6"/>
    <w:rsid w:val="00530D1A"/>
    <w:rsid w:val="00530DB8"/>
    <w:rsid w:val="0053488E"/>
    <w:rsid w:val="005371A9"/>
    <w:rsid w:val="005378ED"/>
    <w:rsid w:val="0054239C"/>
    <w:rsid w:val="00543378"/>
    <w:rsid w:val="00543A1D"/>
    <w:rsid w:val="005449EC"/>
    <w:rsid w:val="005452C1"/>
    <w:rsid w:val="00545698"/>
    <w:rsid w:val="00545882"/>
    <w:rsid w:val="00546F08"/>
    <w:rsid w:val="00546FEF"/>
    <w:rsid w:val="00553B4D"/>
    <w:rsid w:val="0055460C"/>
    <w:rsid w:val="005549DD"/>
    <w:rsid w:val="005571BB"/>
    <w:rsid w:val="00564914"/>
    <w:rsid w:val="00564B80"/>
    <w:rsid w:val="00571577"/>
    <w:rsid w:val="00572777"/>
    <w:rsid w:val="00575ADC"/>
    <w:rsid w:val="005809FD"/>
    <w:rsid w:val="00584504"/>
    <w:rsid w:val="005853D6"/>
    <w:rsid w:val="005858E1"/>
    <w:rsid w:val="00586029"/>
    <w:rsid w:val="00586C09"/>
    <w:rsid w:val="005875BA"/>
    <w:rsid w:val="00590950"/>
    <w:rsid w:val="00596CF1"/>
    <w:rsid w:val="005A17D2"/>
    <w:rsid w:val="005A26BE"/>
    <w:rsid w:val="005A46EC"/>
    <w:rsid w:val="005A5F80"/>
    <w:rsid w:val="005A646C"/>
    <w:rsid w:val="005B23A7"/>
    <w:rsid w:val="005B47C0"/>
    <w:rsid w:val="005B5D06"/>
    <w:rsid w:val="005B5FB2"/>
    <w:rsid w:val="005C2466"/>
    <w:rsid w:val="005C3422"/>
    <w:rsid w:val="005C4357"/>
    <w:rsid w:val="005C4995"/>
    <w:rsid w:val="005C6857"/>
    <w:rsid w:val="005C6FFE"/>
    <w:rsid w:val="005C700D"/>
    <w:rsid w:val="005C710E"/>
    <w:rsid w:val="005D1131"/>
    <w:rsid w:val="005D1829"/>
    <w:rsid w:val="005D29C5"/>
    <w:rsid w:val="005D3083"/>
    <w:rsid w:val="005D3AD0"/>
    <w:rsid w:val="005D4E09"/>
    <w:rsid w:val="005E0539"/>
    <w:rsid w:val="005E1993"/>
    <w:rsid w:val="005E3BF0"/>
    <w:rsid w:val="005E5E53"/>
    <w:rsid w:val="005E6393"/>
    <w:rsid w:val="005F1B72"/>
    <w:rsid w:val="005F611D"/>
    <w:rsid w:val="005F6285"/>
    <w:rsid w:val="005F7E1F"/>
    <w:rsid w:val="00601BEC"/>
    <w:rsid w:val="006026E3"/>
    <w:rsid w:val="006030FA"/>
    <w:rsid w:val="0060524C"/>
    <w:rsid w:val="00610465"/>
    <w:rsid w:val="0061104E"/>
    <w:rsid w:val="006123A1"/>
    <w:rsid w:val="006131A1"/>
    <w:rsid w:val="00620400"/>
    <w:rsid w:val="00623E7C"/>
    <w:rsid w:val="006316DD"/>
    <w:rsid w:val="00631A26"/>
    <w:rsid w:val="00631DD2"/>
    <w:rsid w:val="00637E36"/>
    <w:rsid w:val="00641920"/>
    <w:rsid w:val="00642094"/>
    <w:rsid w:val="0064328A"/>
    <w:rsid w:val="0064371C"/>
    <w:rsid w:val="00644090"/>
    <w:rsid w:val="00646D32"/>
    <w:rsid w:val="006514A0"/>
    <w:rsid w:val="00652A33"/>
    <w:rsid w:val="006568C4"/>
    <w:rsid w:val="006572F4"/>
    <w:rsid w:val="00657956"/>
    <w:rsid w:val="006671EA"/>
    <w:rsid w:val="00667246"/>
    <w:rsid w:val="00672FCA"/>
    <w:rsid w:val="006805D0"/>
    <w:rsid w:val="00681EEA"/>
    <w:rsid w:val="00683CC8"/>
    <w:rsid w:val="006843AC"/>
    <w:rsid w:val="006849DE"/>
    <w:rsid w:val="00684FA1"/>
    <w:rsid w:val="00685B20"/>
    <w:rsid w:val="00687B1D"/>
    <w:rsid w:val="006905EB"/>
    <w:rsid w:val="006930D9"/>
    <w:rsid w:val="006935C2"/>
    <w:rsid w:val="00695800"/>
    <w:rsid w:val="006A2BAA"/>
    <w:rsid w:val="006A7215"/>
    <w:rsid w:val="006B1195"/>
    <w:rsid w:val="006B2FE0"/>
    <w:rsid w:val="006B3012"/>
    <w:rsid w:val="006B4B1A"/>
    <w:rsid w:val="006B6408"/>
    <w:rsid w:val="006B6C63"/>
    <w:rsid w:val="006C1988"/>
    <w:rsid w:val="006C2A4B"/>
    <w:rsid w:val="006C3D27"/>
    <w:rsid w:val="006C5058"/>
    <w:rsid w:val="006E0F84"/>
    <w:rsid w:val="006E142A"/>
    <w:rsid w:val="006E1BB6"/>
    <w:rsid w:val="006E4145"/>
    <w:rsid w:val="006E41FC"/>
    <w:rsid w:val="006E7759"/>
    <w:rsid w:val="006E786D"/>
    <w:rsid w:val="006F5E5E"/>
    <w:rsid w:val="006F7C8B"/>
    <w:rsid w:val="0070254D"/>
    <w:rsid w:val="00703983"/>
    <w:rsid w:val="00703DF7"/>
    <w:rsid w:val="00705E7D"/>
    <w:rsid w:val="00707D6B"/>
    <w:rsid w:val="00707FBF"/>
    <w:rsid w:val="00712409"/>
    <w:rsid w:val="00712E91"/>
    <w:rsid w:val="00713961"/>
    <w:rsid w:val="00721598"/>
    <w:rsid w:val="007224AE"/>
    <w:rsid w:val="00725F6A"/>
    <w:rsid w:val="007301AA"/>
    <w:rsid w:val="007332CE"/>
    <w:rsid w:val="00735E09"/>
    <w:rsid w:val="007369ED"/>
    <w:rsid w:val="007419BE"/>
    <w:rsid w:val="0074376A"/>
    <w:rsid w:val="0074395C"/>
    <w:rsid w:val="007459DD"/>
    <w:rsid w:val="007466F7"/>
    <w:rsid w:val="0075373D"/>
    <w:rsid w:val="00755218"/>
    <w:rsid w:val="007553E5"/>
    <w:rsid w:val="00756368"/>
    <w:rsid w:val="00756494"/>
    <w:rsid w:val="00756EDF"/>
    <w:rsid w:val="0076127E"/>
    <w:rsid w:val="00763143"/>
    <w:rsid w:val="00763FBF"/>
    <w:rsid w:val="00765F3D"/>
    <w:rsid w:val="007660D7"/>
    <w:rsid w:val="00766C07"/>
    <w:rsid w:val="00771021"/>
    <w:rsid w:val="00773BBD"/>
    <w:rsid w:val="00773CBC"/>
    <w:rsid w:val="007772D9"/>
    <w:rsid w:val="007776F3"/>
    <w:rsid w:val="00777FEA"/>
    <w:rsid w:val="00780420"/>
    <w:rsid w:val="0078088F"/>
    <w:rsid w:val="00780942"/>
    <w:rsid w:val="00780DE4"/>
    <w:rsid w:val="00787363"/>
    <w:rsid w:val="00787FFE"/>
    <w:rsid w:val="007900B2"/>
    <w:rsid w:val="0079143C"/>
    <w:rsid w:val="00791453"/>
    <w:rsid w:val="007959E6"/>
    <w:rsid w:val="007A3639"/>
    <w:rsid w:val="007A493E"/>
    <w:rsid w:val="007A51EA"/>
    <w:rsid w:val="007B5BCB"/>
    <w:rsid w:val="007B5F40"/>
    <w:rsid w:val="007B6F94"/>
    <w:rsid w:val="007B7207"/>
    <w:rsid w:val="007C0C85"/>
    <w:rsid w:val="007C5CC8"/>
    <w:rsid w:val="007D0553"/>
    <w:rsid w:val="007D1A02"/>
    <w:rsid w:val="007D428B"/>
    <w:rsid w:val="007E2165"/>
    <w:rsid w:val="007E6434"/>
    <w:rsid w:val="007F03C3"/>
    <w:rsid w:val="007F1188"/>
    <w:rsid w:val="007F6C48"/>
    <w:rsid w:val="007F6C66"/>
    <w:rsid w:val="00800249"/>
    <w:rsid w:val="00801C2E"/>
    <w:rsid w:val="0080361F"/>
    <w:rsid w:val="0080788E"/>
    <w:rsid w:val="008118E5"/>
    <w:rsid w:val="00815659"/>
    <w:rsid w:val="008200CE"/>
    <w:rsid w:val="00823FDB"/>
    <w:rsid w:val="008259D9"/>
    <w:rsid w:val="00826349"/>
    <w:rsid w:val="0083037A"/>
    <w:rsid w:val="0083090B"/>
    <w:rsid w:val="00830F80"/>
    <w:rsid w:val="008312F2"/>
    <w:rsid w:val="00834C5D"/>
    <w:rsid w:val="00840EA9"/>
    <w:rsid w:val="00843161"/>
    <w:rsid w:val="008438B1"/>
    <w:rsid w:val="00843E3C"/>
    <w:rsid w:val="0084541C"/>
    <w:rsid w:val="0085006C"/>
    <w:rsid w:val="008624FC"/>
    <w:rsid w:val="0086368D"/>
    <w:rsid w:val="008646AA"/>
    <w:rsid w:val="0087368A"/>
    <w:rsid w:val="008812E4"/>
    <w:rsid w:val="0088192E"/>
    <w:rsid w:val="00882CF2"/>
    <w:rsid w:val="00883AE2"/>
    <w:rsid w:val="00883FDA"/>
    <w:rsid w:val="00885226"/>
    <w:rsid w:val="008854D4"/>
    <w:rsid w:val="00886DFE"/>
    <w:rsid w:val="00891C9E"/>
    <w:rsid w:val="008925FF"/>
    <w:rsid w:val="00893247"/>
    <w:rsid w:val="008949A3"/>
    <w:rsid w:val="008962E0"/>
    <w:rsid w:val="008A1AF4"/>
    <w:rsid w:val="008A324A"/>
    <w:rsid w:val="008A3339"/>
    <w:rsid w:val="008C1CCF"/>
    <w:rsid w:val="008C2066"/>
    <w:rsid w:val="008C2F87"/>
    <w:rsid w:val="008C4E95"/>
    <w:rsid w:val="008D5E80"/>
    <w:rsid w:val="008E356A"/>
    <w:rsid w:val="008E3739"/>
    <w:rsid w:val="008E4A34"/>
    <w:rsid w:val="008E5932"/>
    <w:rsid w:val="008F28DC"/>
    <w:rsid w:val="008F3DF9"/>
    <w:rsid w:val="008F4584"/>
    <w:rsid w:val="008F4690"/>
    <w:rsid w:val="008F4B09"/>
    <w:rsid w:val="009005EF"/>
    <w:rsid w:val="00901AF6"/>
    <w:rsid w:val="00903388"/>
    <w:rsid w:val="00903A8E"/>
    <w:rsid w:val="00904869"/>
    <w:rsid w:val="00906058"/>
    <w:rsid w:val="009073B3"/>
    <w:rsid w:val="00910DE1"/>
    <w:rsid w:val="0091215C"/>
    <w:rsid w:val="00912A94"/>
    <w:rsid w:val="00912FE1"/>
    <w:rsid w:val="00914C62"/>
    <w:rsid w:val="00915C5D"/>
    <w:rsid w:val="00916317"/>
    <w:rsid w:val="009211BE"/>
    <w:rsid w:val="00921433"/>
    <w:rsid w:val="0093453C"/>
    <w:rsid w:val="00934941"/>
    <w:rsid w:val="00934E37"/>
    <w:rsid w:val="00936C54"/>
    <w:rsid w:val="00937113"/>
    <w:rsid w:val="0094484D"/>
    <w:rsid w:val="00946E9E"/>
    <w:rsid w:val="0094727C"/>
    <w:rsid w:val="00953199"/>
    <w:rsid w:val="00953B82"/>
    <w:rsid w:val="00954CA0"/>
    <w:rsid w:val="00955293"/>
    <w:rsid w:val="00957E9E"/>
    <w:rsid w:val="0096389A"/>
    <w:rsid w:val="00964458"/>
    <w:rsid w:val="00965509"/>
    <w:rsid w:val="00966F8D"/>
    <w:rsid w:val="00972401"/>
    <w:rsid w:val="0097388F"/>
    <w:rsid w:val="00973995"/>
    <w:rsid w:val="00977BB3"/>
    <w:rsid w:val="0098046A"/>
    <w:rsid w:val="00983B08"/>
    <w:rsid w:val="00984767"/>
    <w:rsid w:val="00984C70"/>
    <w:rsid w:val="009852C9"/>
    <w:rsid w:val="009864FA"/>
    <w:rsid w:val="00987120"/>
    <w:rsid w:val="00992B61"/>
    <w:rsid w:val="0099412C"/>
    <w:rsid w:val="00994322"/>
    <w:rsid w:val="00995BC3"/>
    <w:rsid w:val="009A0A8B"/>
    <w:rsid w:val="009A11BA"/>
    <w:rsid w:val="009A4DED"/>
    <w:rsid w:val="009A5DEF"/>
    <w:rsid w:val="009B09B1"/>
    <w:rsid w:val="009B36E3"/>
    <w:rsid w:val="009B3B0C"/>
    <w:rsid w:val="009B3E90"/>
    <w:rsid w:val="009B642C"/>
    <w:rsid w:val="009B6FD5"/>
    <w:rsid w:val="009C0DF1"/>
    <w:rsid w:val="009C2D08"/>
    <w:rsid w:val="009C322B"/>
    <w:rsid w:val="009C4491"/>
    <w:rsid w:val="009D07EF"/>
    <w:rsid w:val="009D0BF6"/>
    <w:rsid w:val="009D56A9"/>
    <w:rsid w:val="009D5CEB"/>
    <w:rsid w:val="009E0C0C"/>
    <w:rsid w:val="009E6693"/>
    <w:rsid w:val="009F0F04"/>
    <w:rsid w:val="009F133D"/>
    <w:rsid w:val="009F548D"/>
    <w:rsid w:val="009F5C1A"/>
    <w:rsid w:val="009F6A0E"/>
    <w:rsid w:val="00A049BC"/>
    <w:rsid w:val="00A04AFE"/>
    <w:rsid w:val="00A05664"/>
    <w:rsid w:val="00A10816"/>
    <w:rsid w:val="00A11C22"/>
    <w:rsid w:val="00A132EA"/>
    <w:rsid w:val="00A150F8"/>
    <w:rsid w:val="00A169D9"/>
    <w:rsid w:val="00A16B67"/>
    <w:rsid w:val="00A2003B"/>
    <w:rsid w:val="00A2269F"/>
    <w:rsid w:val="00A23646"/>
    <w:rsid w:val="00A236BE"/>
    <w:rsid w:val="00A2453F"/>
    <w:rsid w:val="00A26A2D"/>
    <w:rsid w:val="00A26C66"/>
    <w:rsid w:val="00A2707F"/>
    <w:rsid w:val="00A3052A"/>
    <w:rsid w:val="00A407AA"/>
    <w:rsid w:val="00A4173B"/>
    <w:rsid w:val="00A42668"/>
    <w:rsid w:val="00A42DD8"/>
    <w:rsid w:val="00A45B7C"/>
    <w:rsid w:val="00A4698E"/>
    <w:rsid w:val="00A46E74"/>
    <w:rsid w:val="00A471AE"/>
    <w:rsid w:val="00A5096A"/>
    <w:rsid w:val="00A52310"/>
    <w:rsid w:val="00A5547E"/>
    <w:rsid w:val="00A600D5"/>
    <w:rsid w:val="00A6028A"/>
    <w:rsid w:val="00A60F29"/>
    <w:rsid w:val="00A612C8"/>
    <w:rsid w:val="00A61B6C"/>
    <w:rsid w:val="00A62E2A"/>
    <w:rsid w:val="00A656E3"/>
    <w:rsid w:val="00A65C8B"/>
    <w:rsid w:val="00A72192"/>
    <w:rsid w:val="00A751A1"/>
    <w:rsid w:val="00A758F4"/>
    <w:rsid w:val="00A762D1"/>
    <w:rsid w:val="00A76A17"/>
    <w:rsid w:val="00A80095"/>
    <w:rsid w:val="00A81C2B"/>
    <w:rsid w:val="00A852BB"/>
    <w:rsid w:val="00A90631"/>
    <w:rsid w:val="00A91840"/>
    <w:rsid w:val="00A91BAB"/>
    <w:rsid w:val="00A9378F"/>
    <w:rsid w:val="00A93BBB"/>
    <w:rsid w:val="00A97C62"/>
    <w:rsid w:val="00AA1A7C"/>
    <w:rsid w:val="00AA7296"/>
    <w:rsid w:val="00AB02BD"/>
    <w:rsid w:val="00AB116C"/>
    <w:rsid w:val="00AB3B9E"/>
    <w:rsid w:val="00AB5E86"/>
    <w:rsid w:val="00AB73D5"/>
    <w:rsid w:val="00AC058C"/>
    <w:rsid w:val="00AC402B"/>
    <w:rsid w:val="00AC4452"/>
    <w:rsid w:val="00AC46D6"/>
    <w:rsid w:val="00AC5460"/>
    <w:rsid w:val="00AC5F0D"/>
    <w:rsid w:val="00AC708E"/>
    <w:rsid w:val="00AC77D8"/>
    <w:rsid w:val="00AD0028"/>
    <w:rsid w:val="00AE132B"/>
    <w:rsid w:val="00AE746D"/>
    <w:rsid w:val="00AF06FA"/>
    <w:rsid w:val="00AF411E"/>
    <w:rsid w:val="00AF445A"/>
    <w:rsid w:val="00AF58CE"/>
    <w:rsid w:val="00AF6835"/>
    <w:rsid w:val="00B07A8C"/>
    <w:rsid w:val="00B104E4"/>
    <w:rsid w:val="00B108AE"/>
    <w:rsid w:val="00B12094"/>
    <w:rsid w:val="00B15C6A"/>
    <w:rsid w:val="00B16EF0"/>
    <w:rsid w:val="00B173C8"/>
    <w:rsid w:val="00B2199D"/>
    <w:rsid w:val="00B21E52"/>
    <w:rsid w:val="00B22B04"/>
    <w:rsid w:val="00B23636"/>
    <w:rsid w:val="00B236DE"/>
    <w:rsid w:val="00B260A6"/>
    <w:rsid w:val="00B3031B"/>
    <w:rsid w:val="00B31347"/>
    <w:rsid w:val="00B34BF0"/>
    <w:rsid w:val="00B37FE9"/>
    <w:rsid w:val="00B50153"/>
    <w:rsid w:val="00B50B6B"/>
    <w:rsid w:val="00B52EB3"/>
    <w:rsid w:val="00B53550"/>
    <w:rsid w:val="00B5582A"/>
    <w:rsid w:val="00B56410"/>
    <w:rsid w:val="00B568E6"/>
    <w:rsid w:val="00B6413A"/>
    <w:rsid w:val="00B66F7B"/>
    <w:rsid w:val="00B67E5F"/>
    <w:rsid w:val="00B715A4"/>
    <w:rsid w:val="00B736A8"/>
    <w:rsid w:val="00B73A71"/>
    <w:rsid w:val="00B7495F"/>
    <w:rsid w:val="00B76061"/>
    <w:rsid w:val="00B80D07"/>
    <w:rsid w:val="00B815C5"/>
    <w:rsid w:val="00B82B22"/>
    <w:rsid w:val="00B82E61"/>
    <w:rsid w:val="00B8445C"/>
    <w:rsid w:val="00B87AFC"/>
    <w:rsid w:val="00B904B8"/>
    <w:rsid w:val="00B935B4"/>
    <w:rsid w:val="00B93A92"/>
    <w:rsid w:val="00B943D1"/>
    <w:rsid w:val="00B96372"/>
    <w:rsid w:val="00B97AD5"/>
    <w:rsid w:val="00BA3261"/>
    <w:rsid w:val="00BA4B94"/>
    <w:rsid w:val="00BB0B2A"/>
    <w:rsid w:val="00BB10ED"/>
    <w:rsid w:val="00BB18E8"/>
    <w:rsid w:val="00BB2681"/>
    <w:rsid w:val="00BB385F"/>
    <w:rsid w:val="00BB3C87"/>
    <w:rsid w:val="00BB5840"/>
    <w:rsid w:val="00BB7738"/>
    <w:rsid w:val="00BC1C43"/>
    <w:rsid w:val="00BC3B7A"/>
    <w:rsid w:val="00BC7345"/>
    <w:rsid w:val="00BD034A"/>
    <w:rsid w:val="00BD46C8"/>
    <w:rsid w:val="00BD59F8"/>
    <w:rsid w:val="00BD5F6E"/>
    <w:rsid w:val="00BF0B60"/>
    <w:rsid w:val="00BF2375"/>
    <w:rsid w:val="00BF3181"/>
    <w:rsid w:val="00BF4E0D"/>
    <w:rsid w:val="00BF718C"/>
    <w:rsid w:val="00C02DB1"/>
    <w:rsid w:val="00C056D1"/>
    <w:rsid w:val="00C078A5"/>
    <w:rsid w:val="00C14750"/>
    <w:rsid w:val="00C15AAF"/>
    <w:rsid w:val="00C15CDC"/>
    <w:rsid w:val="00C22525"/>
    <w:rsid w:val="00C22A15"/>
    <w:rsid w:val="00C2441F"/>
    <w:rsid w:val="00C24619"/>
    <w:rsid w:val="00C25313"/>
    <w:rsid w:val="00C264C5"/>
    <w:rsid w:val="00C304C7"/>
    <w:rsid w:val="00C347A7"/>
    <w:rsid w:val="00C34A51"/>
    <w:rsid w:val="00C36F3B"/>
    <w:rsid w:val="00C36F77"/>
    <w:rsid w:val="00C37191"/>
    <w:rsid w:val="00C37BA5"/>
    <w:rsid w:val="00C43680"/>
    <w:rsid w:val="00C43D04"/>
    <w:rsid w:val="00C4467E"/>
    <w:rsid w:val="00C47071"/>
    <w:rsid w:val="00C4719C"/>
    <w:rsid w:val="00C52FF9"/>
    <w:rsid w:val="00C53A24"/>
    <w:rsid w:val="00C550DE"/>
    <w:rsid w:val="00C563B3"/>
    <w:rsid w:val="00C5673C"/>
    <w:rsid w:val="00C5777E"/>
    <w:rsid w:val="00C57A42"/>
    <w:rsid w:val="00C611A1"/>
    <w:rsid w:val="00C63029"/>
    <w:rsid w:val="00C63814"/>
    <w:rsid w:val="00C66008"/>
    <w:rsid w:val="00C67A99"/>
    <w:rsid w:val="00C71C87"/>
    <w:rsid w:val="00C72872"/>
    <w:rsid w:val="00C72A16"/>
    <w:rsid w:val="00C72E46"/>
    <w:rsid w:val="00C80005"/>
    <w:rsid w:val="00C80A03"/>
    <w:rsid w:val="00C80A64"/>
    <w:rsid w:val="00C81A3B"/>
    <w:rsid w:val="00C93039"/>
    <w:rsid w:val="00C9699E"/>
    <w:rsid w:val="00C96A12"/>
    <w:rsid w:val="00CA01C8"/>
    <w:rsid w:val="00CA0974"/>
    <w:rsid w:val="00CA339B"/>
    <w:rsid w:val="00CA4038"/>
    <w:rsid w:val="00CA7906"/>
    <w:rsid w:val="00CB1297"/>
    <w:rsid w:val="00CB5F6F"/>
    <w:rsid w:val="00CC03A0"/>
    <w:rsid w:val="00CC0533"/>
    <w:rsid w:val="00CC24C2"/>
    <w:rsid w:val="00CC3AD0"/>
    <w:rsid w:val="00CC3C13"/>
    <w:rsid w:val="00CC4744"/>
    <w:rsid w:val="00CC6B62"/>
    <w:rsid w:val="00CC7B6A"/>
    <w:rsid w:val="00CD1F37"/>
    <w:rsid w:val="00CD2770"/>
    <w:rsid w:val="00CE5DAD"/>
    <w:rsid w:val="00CF15FB"/>
    <w:rsid w:val="00CF19EF"/>
    <w:rsid w:val="00CF23E0"/>
    <w:rsid w:val="00CF2834"/>
    <w:rsid w:val="00CF3384"/>
    <w:rsid w:val="00CF511F"/>
    <w:rsid w:val="00CF6BB4"/>
    <w:rsid w:val="00D01B9D"/>
    <w:rsid w:val="00D0343F"/>
    <w:rsid w:val="00D034E0"/>
    <w:rsid w:val="00D048C3"/>
    <w:rsid w:val="00D05E44"/>
    <w:rsid w:val="00D11DA9"/>
    <w:rsid w:val="00D13D31"/>
    <w:rsid w:val="00D20E5F"/>
    <w:rsid w:val="00D2149B"/>
    <w:rsid w:val="00D21C01"/>
    <w:rsid w:val="00D227BE"/>
    <w:rsid w:val="00D30BE2"/>
    <w:rsid w:val="00D32A23"/>
    <w:rsid w:val="00D32CA9"/>
    <w:rsid w:val="00D35D38"/>
    <w:rsid w:val="00D36EBC"/>
    <w:rsid w:val="00D4047D"/>
    <w:rsid w:val="00D406BF"/>
    <w:rsid w:val="00D4229A"/>
    <w:rsid w:val="00D42C10"/>
    <w:rsid w:val="00D50A62"/>
    <w:rsid w:val="00D50C9C"/>
    <w:rsid w:val="00D536D0"/>
    <w:rsid w:val="00D55590"/>
    <w:rsid w:val="00D56084"/>
    <w:rsid w:val="00D57937"/>
    <w:rsid w:val="00D602F7"/>
    <w:rsid w:val="00D625F4"/>
    <w:rsid w:val="00D64B19"/>
    <w:rsid w:val="00D6631F"/>
    <w:rsid w:val="00D66729"/>
    <w:rsid w:val="00D67C77"/>
    <w:rsid w:val="00D7509B"/>
    <w:rsid w:val="00D81B48"/>
    <w:rsid w:val="00D82245"/>
    <w:rsid w:val="00D87297"/>
    <w:rsid w:val="00D87B1D"/>
    <w:rsid w:val="00DA1004"/>
    <w:rsid w:val="00DA1C8D"/>
    <w:rsid w:val="00DA2BE1"/>
    <w:rsid w:val="00DA322F"/>
    <w:rsid w:val="00DA627B"/>
    <w:rsid w:val="00DA7988"/>
    <w:rsid w:val="00DB18BB"/>
    <w:rsid w:val="00DB229B"/>
    <w:rsid w:val="00DB4C8F"/>
    <w:rsid w:val="00DB5DF8"/>
    <w:rsid w:val="00DB73E5"/>
    <w:rsid w:val="00DC0D5B"/>
    <w:rsid w:val="00DC0DCE"/>
    <w:rsid w:val="00DC2657"/>
    <w:rsid w:val="00DC460E"/>
    <w:rsid w:val="00DC6443"/>
    <w:rsid w:val="00DC7305"/>
    <w:rsid w:val="00DD3DFD"/>
    <w:rsid w:val="00DD5C82"/>
    <w:rsid w:val="00DD6868"/>
    <w:rsid w:val="00DD6CC4"/>
    <w:rsid w:val="00DD6FCC"/>
    <w:rsid w:val="00DE099F"/>
    <w:rsid w:val="00DF44DB"/>
    <w:rsid w:val="00DF5B0E"/>
    <w:rsid w:val="00E01D3B"/>
    <w:rsid w:val="00E02783"/>
    <w:rsid w:val="00E03CCC"/>
    <w:rsid w:val="00E03EAF"/>
    <w:rsid w:val="00E0599F"/>
    <w:rsid w:val="00E11655"/>
    <w:rsid w:val="00E13548"/>
    <w:rsid w:val="00E155A2"/>
    <w:rsid w:val="00E165E5"/>
    <w:rsid w:val="00E16DCA"/>
    <w:rsid w:val="00E17A70"/>
    <w:rsid w:val="00E20E97"/>
    <w:rsid w:val="00E2129F"/>
    <w:rsid w:val="00E21B40"/>
    <w:rsid w:val="00E23ADD"/>
    <w:rsid w:val="00E25382"/>
    <w:rsid w:val="00E32745"/>
    <w:rsid w:val="00E32DCE"/>
    <w:rsid w:val="00E33294"/>
    <w:rsid w:val="00E33758"/>
    <w:rsid w:val="00E41CE7"/>
    <w:rsid w:val="00E41FF9"/>
    <w:rsid w:val="00E46468"/>
    <w:rsid w:val="00E46500"/>
    <w:rsid w:val="00E465C8"/>
    <w:rsid w:val="00E5297A"/>
    <w:rsid w:val="00E6132D"/>
    <w:rsid w:val="00E61CC6"/>
    <w:rsid w:val="00E66C53"/>
    <w:rsid w:val="00E6774D"/>
    <w:rsid w:val="00E6778D"/>
    <w:rsid w:val="00E67A82"/>
    <w:rsid w:val="00E72763"/>
    <w:rsid w:val="00E73D33"/>
    <w:rsid w:val="00E7416C"/>
    <w:rsid w:val="00E7439A"/>
    <w:rsid w:val="00E81A48"/>
    <w:rsid w:val="00E82B96"/>
    <w:rsid w:val="00E83121"/>
    <w:rsid w:val="00E83A3E"/>
    <w:rsid w:val="00E84A61"/>
    <w:rsid w:val="00E863CF"/>
    <w:rsid w:val="00E90C52"/>
    <w:rsid w:val="00E915E1"/>
    <w:rsid w:val="00E92401"/>
    <w:rsid w:val="00E92E94"/>
    <w:rsid w:val="00E92E9C"/>
    <w:rsid w:val="00E93769"/>
    <w:rsid w:val="00E94EE2"/>
    <w:rsid w:val="00E9521B"/>
    <w:rsid w:val="00E9670D"/>
    <w:rsid w:val="00E96C8E"/>
    <w:rsid w:val="00EA10EC"/>
    <w:rsid w:val="00EA1104"/>
    <w:rsid w:val="00EA39AB"/>
    <w:rsid w:val="00EB07C8"/>
    <w:rsid w:val="00EB3C3E"/>
    <w:rsid w:val="00EB4CA8"/>
    <w:rsid w:val="00EB7266"/>
    <w:rsid w:val="00EC359A"/>
    <w:rsid w:val="00EC469B"/>
    <w:rsid w:val="00EC6748"/>
    <w:rsid w:val="00EC7628"/>
    <w:rsid w:val="00ED4739"/>
    <w:rsid w:val="00ED50B1"/>
    <w:rsid w:val="00EE1046"/>
    <w:rsid w:val="00EE4760"/>
    <w:rsid w:val="00EE55F7"/>
    <w:rsid w:val="00EE5D35"/>
    <w:rsid w:val="00EF413B"/>
    <w:rsid w:val="00EF674D"/>
    <w:rsid w:val="00EF68A9"/>
    <w:rsid w:val="00EF7AA8"/>
    <w:rsid w:val="00F03888"/>
    <w:rsid w:val="00F04D7B"/>
    <w:rsid w:val="00F05E96"/>
    <w:rsid w:val="00F06639"/>
    <w:rsid w:val="00F12DDC"/>
    <w:rsid w:val="00F1325A"/>
    <w:rsid w:val="00F135DF"/>
    <w:rsid w:val="00F13926"/>
    <w:rsid w:val="00F14586"/>
    <w:rsid w:val="00F16B3E"/>
    <w:rsid w:val="00F2250B"/>
    <w:rsid w:val="00F2290F"/>
    <w:rsid w:val="00F235AA"/>
    <w:rsid w:val="00F247B1"/>
    <w:rsid w:val="00F32A36"/>
    <w:rsid w:val="00F33131"/>
    <w:rsid w:val="00F34F35"/>
    <w:rsid w:val="00F37243"/>
    <w:rsid w:val="00F42A47"/>
    <w:rsid w:val="00F44D9E"/>
    <w:rsid w:val="00F46894"/>
    <w:rsid w:val="00F506DF"/>
    <w:rsid w:val="00F51902"/>
    <w:rsid w:val="00F530DD"/>
    <w:rsid w:val="00F544D2"/>
    <w:rsid w:val="00F55655"/>
    <w:rsid w:val="00F606A5"/>
    <w:rsid w:val="00F6359A"/>
    <w:rsid w:val="00F63964"/>
    <w:rsid w:val="00F64099"/>
    <w:rsid w:val="00F64EB6"/>
    <w:rsid w:val="00F72CD2"/>
    <w:rsid w:val="00F74B0C"/>
    <w:rsid w:val="00F7533A"/>
    <w:rsid w:val="00F75F77"/>
    <w:rsid w:val="00F803B6"/>
    <w:rsid w:val="00F82530"/>
    <w:rsid w:val="00F828ED"/>
    <w:rsid w:val="00F842E9"/>
    <w:rsid w:val="00F84C0D"/>
    <w:rsid w:val="00F85667"/>
    <w:rsid w:val="00F85CBE"/>
    <w:rsid w:val="00F860D6"/>
    <w:rsid w:val="00F87DA2"/>
    <w:rsid w:val="00F914ED"/>
    <w:rsid w:val="00F925D7"/>
    <w:rsid w:val="00F92654"/>
    <w:rsid w:val="00F95761"/>
    <w:rsid w:val="00F960BF"/>
    <w:rsid w:val="00FA13B3"/>
    <w:rsid w:val="00FA354E"/>
    <w:rsid w:val="00FA4116"/>
    <w:rsid w:val="00FA4EB3"/>
    <w:rsid w:val="00FA58BB"/>
    <w:rsid w:val="00FA5BE5"/>
    <w:rsid w:val="00FA60FF"/>
    <w:rsid w:val="00FA793F"/>
    <w:rsid w:val="00FB0122"/>
    <w:rsid w:val="00FB1712"/>
    <w:rsid w:val="00FB3FB3"/>
    <w:rsid w:val="00FC050A"/>
    <w:rsid w:val="00FC14B3"/>
    <w:rsid w:val="00FC40A6"/>
    <w:rsid w:val="00FC5425"/>
    <w:rsid w:val="00FC6699"/>
    <w:rsid w:val="00FD172A"/>
    <w:rsid w:val="00FE058D"/>
    <w:rsid w:val="00FE07A5"/>
    <w:rsid w:val="00FE1E0D"/>
    <w:rsid w:val="00FE3E35"/>
    <w:rsid w:val="00FE4027"/>
    <w:rsid w:val="00FE4505"/>
    <w:rsid w:val="00FE62B9"/>
    <w:rsid w:val="00FE78A7"/>
    <w:rsid w:val="00FF16D0"/>
    <w:rsid w:val="00FF1FCE"/>
    <w:rsid w:val="00FF2F18"/>
    <w:rsid w:val="00FF4147"/>
    <w:rsid w:val="00FF656E"/>
    <w:rsid w:val="00FF66F6"/>
    <w:rsid w:val="00FF7B25"/>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3" w:qFormat="1"/>
    <w:lsdException w:name="heading 3" w:uiPriority="4" w:qFormat="1"/>
    <w:lsdException w:name="heading 4" w:uiPriority="5" w:qFormat="1"/>
    <w:lsdException w:name="heading 5" w:uiPriority="6"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uiPriority="0" w:qFormat="1"/>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094"/>
    <w:pPr>
      <w:spacing w:after="240" w:line="240" w:lineRule="auto"/>
      <w:jc w:val="both"/>
    </w:pPr>
    <w:rPr>
      <w:rFonts w:ascii="Arial" w:eastAsia="Times New Roman" w:hAnsi="Arial" w:cs="Times New Roman"/>
      <w:sz w:val="24"/>
      <w:szCs w:val="20"/>
      <w:lang w:eastAsia="es-ES"/>
    </w:rPr>
  </w:style>
  <w:style w:type="paragraph" w:styleId="Ttulo1">
    <w:name w:val="heading 1"/>
    <w:basedOn w:val="Normal"/>
    <w:next w:val="Normal"/>
    <w:link w:val="Ttulo1Car"/>
    <w:uiPriority w:val="9"/>
    <w:qFormat/>
    <w:rsid w:val="00B12094"/>
    <w:pPr>
      <w:pageBreakBefore/>
      <w:numPr>
        <w:numId w:val="1"/>
      </w:numPr>
      <w:spacing w:before="480"/>
      <w:jc w:val="center"/>
      <w:outlineLvl w:val="0"/>
    </w:pPr>
    <w:rPr>
      <w:b/>
      <w:caps/>
    </w:rPr>
  </w:style>
  <w:style w:type="paragraph" w:styleId="Ttulo2">
    <w:name w:val="heading 2"/>
    <w:basedOn w:val="Normal"/>
    <w:next w:val="Normal"/>
    <w:link w:val="Ttulo2Car"/>
    <w:autoRedefine/>
    <w:uiPriority w:val="3"/>
    <w:qFormat/>
    <w:rsid w:val="00AB116C"/>
    <w:pPr>
      <w:widowControl w:val="0"/>
      <w:spacing w:before="360"/>
      <w:outlineLvl w:val="1"/>
    </w:pPr>
    <w:rPr>
      <w:rFonts w:cs="Arial"/>
      <w:b/>
      <w:caps/>
      <w:szCs w:val="22"/>
      <w:lang w:val="es-ES_tradnl"/>
    </w:rPr>
  </w:style>
  <w:style w:type="paragraph" w:styleId="Ttulo3">
    <w:name w:val="heading 3"/>
    <w:basedOn w:val="Normal"/>
    <w:next w:val="Normal"/>
    <w:link w:val="Ttulo3Car"/>
    <w:uiPriority w:val="4"/>
    <w:qFormat/>
    <w:rsid w:val="00B12094"/>
    <w:pPr>
      <w:widowControl w:val="0"/>
      <w:numPr>
        <w:ilvl w:val="2"/>
        <w:numId w:val="1"/>
      </w:numPr>
      <w:tabs>
        <w:tab w:val="left" w:pos="680"/>
      </w:tabs>
      <w:outlineLvl w:val="2"/>
    </w:pPr>
    <w:rPr>
      <w:b/>
    </w:rPr>
  </w:style>
  <w:style w:type="paragraph" w:styleId="Ttulo4">
    <w:name w:val="heading 4"/>
    <w:basedOn w:val="Normal"/>
    <w:next w:val="Normal"/>
    <w:link w:val="Ttulo4Car"/>
    <w:uiPriority w:val="5"/>
    <w:qFormat/>
    <w:rsid w:val="00B12094"/>
    <w:pPr>
      <w:numPr>
        <w:ilvl w:val="3"/>
        <w:numId w:val="1"/>
      </w:numPr>
      <w:outlineLvl w:val="3"/>
    </w:pPr>
  </w:style>
  <w:style w:type="paragraph" w:styleId="Ttulo5">
    <w:name w:val="heading 5"/>
    <w:aliases w:val="Título de Tabla"/>
    <w:basedOn w:val="Normal"/>
    <w:next w:val="Normal"/>
    <w:link w:val="Ttulo5Car"/>
    <w:uiPriority w:val="6"/>
    <w:qFormat/>
    <w:rsid w:val="00B12094"/>
    <w:pPr>
      <w:numPr>
        <w:numId w:val="2"/>
      </w:numPr>
      <w:jc w:val="center"/>
      <w:outlineLvl w:val="4"/>
    </w:pPr>
    <w:rPr>
      <w:b/>
      <w:caps/>
      <w:sz w:val="22"/>
      <w:szCs w:val="22"/>
      <w:lang w:val="es-ES_tradnl"/>
    </w:rPr>
  </w:style>
  <w:style w:type="paragraph" w:styleId="Ttulo6">
    <w:name w:val="heading 6"/>
    <w:aliases w:val="Título de figuras"/>
    <w:basedOn w:val="Ttulo5"/>
    <w:next w:val="Normal"/>
    <w:link w:val="Ttulo6Car"/>
    <w:uiPriority w:val="9"/>
    <w:qFormat/>
    <w:rsid w:val="00B12094"/>
    <w:pPr>
      <w:numPr>
        <w:numId w:val="3"/>
      </w:numPr>
      <w:tabs>
        <w:tab w:val="num" w:pos="1701"/>
      </w:tabs>
      <w:spacing w:after="120"/>
      <w:ind w:left="0"/>
      <w:outlineLvl w:val="5"/>
    </w:pPr>
    <w:rPr>
      <w:sz w:val="24"/>
    </w:rPr>
  </w:style>
  <w:style w:type="paragraph" w:styleId="Ttulo7">
    <w:name w:val="heading 7"/>
    <w:aliases w:val="Título foto"/>
    <w:basedOn w:val="Normal"/>
    <w:next w:val="Normal"/>
    <w:link w:val="Ttulo7Car"/>
    <w:uiPriority w:val="9"/>
    <w:qFormat/>
    <w:rsid w:val="00B12094"/>
    <w:pPr>
      <w:numPr>
        <w:numId w:val="4"/>
      </w:numPr>
      <w:jc w:val="center"/>
      <w:outlineLvl w:val="6"/>
    </w:pPr>
    <w:rPr>
      <w:b/>
      <w:caps/>
      <w:szCs w:val="24"/>
    </w:rPr>
  </w:style>
  <w:style w:type="paragraph" w:styleId="Ttulo8">
    <w:name w:val="heading 8"/>
    <w:basedOn w:val="Normal"/>
    <w:next w:val="Normal"/>
    <w:link w:val="Ttulo8Car"/>
    <w:uiPriority w:val="9"/>
    <w:qFormat/>
    <w:rsid w:val="00B12094"/>
    <w:pPr>
      <w:spacing w:before="240" w:after="60"/>
      <w:outlineLvl w:val="7"/>
    </w:pPr>
    <w:rPr>
      <w:rFonts w:ascii="Times New Roman" w:hAnsi="Times New Roman"/>
      <w:i/>
      <w:iCs/>
      <w:szCs w:val="24"/>
    </w:rPr>
  </w:style>
  <w:style w:type="paragraph" w:styleId="Ttulo9">
    <w:name w:val="heading 9"/>
    <w:basedOn w:val="Normal"/>
    <w:next w:val="Normal"/>
    <w:link w:val="Ttulo9Car"/>
    <w:uiPriority w:val="9"/>
    <w:qFormat/>
    <w:rsid w:val="00B12094"/>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12094"/>
    <w:rPr>
      <w:rFonts w:ascii="Arial" w:eastAsia="Times New Roman" w:hAnsi="Arial" w:cs="Times New Roman"/>
      <w:b/>
      <w:caps/>
      <w:sz w:val="24"/>
      <w:szCs w:val="20"/>
      <w:lang w:eastAsia="es-ES"/>
    </w:rPr>
  </w:style>
  <w:style w:type="character" w:customStyle="1" w:styleId="Ttulo2Car">
    <w:name w:val="Título 2 Car"/>
    <w:basedOn w:val="Fuentedeprrafopredeter"/>
    <w:link w:val="Ttulo2"/>
    <w:uiPriority w:val="3"/>
    <w:rsid w:val="00AB116C"/>
    <w:rPr>
      <w:rFonts w:ascii="Arial" w:eastAsia="Times New Roman" w:hAnsi="Arial" w:cs="Arial"/>
      <w:b/>
      <w:caps/>
      <w:sz w:val="24"/>
      <w:lang w:val="es-ES_tradnl" w:eastAsia="es-ES"/>
    </w:rPr>
  </w:style>
  <w:style w:type="character" w:customStyle="1" w:styleId="Ttulo3Car">
    <w:name w:val="Título 3 Car"/>
    <w:basedOn w:val="Fuentedeprrafopredeter"/>
    <w:link w:val="Ttulo3"/>
    <w:uiPriority w:val="4"/>
    <w:rsid w:val="00B12094"/>
    <w:rPr>
      <w:rFonts w:ascii="Arial" w:eastAsia="Times New Roman" w:hAnsi="Arial" w:cs="Times New Roman"/>
      <w:b/>
      <w:sz w:val="24"/>
      <w:szCs w:val="20"/>
      <w:lang w:eastAsia="es-ES"/>
    </w:rPr>
  </w:style>
  <w:style w:type="character" w:customStyle="1" w:styleId="Ttulo4Car">
    <w:name w:val="Título 4 Car"/>
    <w:basedOn w:val="Fuentedeprrafopredeter"/>
    <w:link w:val="Ttulo4"/>
    <w:uiPriority w:val="5"/>
    <w:rsid w:val="00B12094"/>
    <w:rPr>
      <w:rFonts w:ascii="Arial" w:eastAsia="Times New Roman" w:hAnsi="Arial" w:cs="Times New Roman"/>
      <w:sz w:val="24"/>
      <w:szCs w:val="20"/>
      <w:lang w:eastAsia="es-ES"/>
    </w:rPr>
  </w:style>
  <w:style w:type="character" w:customStyle="1" w:styleId="Ttulo5Car">
    <w:name w:val="Título 5 Car"/>
    <w:aliases w:val="Título de Tabla Car"/>
    <w:basedOn w:val="Fuentedeprrafopredeter"/>
    <w:link w:val="Ttulo5"/>
    <w:rsid w:val="00B12094"/>
    <w:rPr>
      <w:rFonts w:ascii="Arial" w:eastAsia="Times New Roman" w:hAnsi="Arial" w:cs="Times New Roman"/>
      <w:b/>
      <w:caps/>
      <w:lang w:val="es-ES_tradnl" w:eastAsia="es-ES"/>
    </w:rPr>
  </w:style>
  <w:style w:type="character" w:customStyle="1" w:styleId="Ttulo6Car">
    <w:name w:val="Título 6 Car"/>
    <w:aliases w:val="Título de figuras Car"/>
    <w:basedOn w:val="Fuentedeprrafopredeter"/>
    <w:link w:val="Ttulo6"/>
    <w:rsid w:val="00B12094"/>
    <w:rPr>
      <w:rFonts w:ascii="Arial" w:eastAsia="Times New Roman" w:hAnsi="Arial" w:cs="Times New Roman"/>
      <w:b/>
      <w:caps/>
      <w:sz w:val="24"/>
      <w:lang w:val="es-ES_tradnl" w:eastAsia="es-ES"/>
    </w:rPr>
  </w:style>
  <w:style w:type="character" w:customStyle="1" w:styleId="Ttulo7Car">
    <w:name w:val="Título 7 Car"/>
    <w:aliases w:val="Título foto Car"/>
    <w:basedOn w:val="Fuentedeprrafopredeter"/>
    <w:link w:val="Ttulo7"/>
    <w:rsid w:val="00B12094"/>
    <w:rPr>
      <w:rFonts w:ascii="Arial" w:eastAsia="Times New Roman" w:hAnsi="Arial" w:cs="Times New Roman"/>
      <w:b/>
      <w:caps/>
      <w:sz w:val="24"/>
      <w:szCs w:val="24"/>
      <w:lang w:eastAsia="es-ES"/>
    </w:rPr>
  </w:style>
  <w:style w:type="character" w:customStyle="1" w:styleId="Ttulo8Car">
    <w:name w:val="Título 8 Car"/>
    <w:basedOn w:val="Fuentedeprrafopredeter"/>
    <w:link w:val="Ttulo8"/>
    <w:rsid w:val="00B12094"/>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B12094"/>
    <w:rPr>
      <w:rFonts w:ascii="Arial" w:eastAsia="Times New Roman" w:hAnsi="Arial" w:cs="Arial"/>
      <w:sz w:val="24"/>
      <w:lang w:eastAsia="es-ES"/>
    </w:rPr>
  </w:style>
  <w:style w:type="paragraph" w:customStyle="1" w:styleId="TtuloTabla">
    <w:name w:val="Título Tabla"/>
    <w:basedOn w:val="Normal"/>
    <w:next w:val="Normal"/>
    <w:autoRedefine/>
    <w:uiPriority w:val="9"/>
    <w:qFormat/>
    <w:rsid w:val="001A0745"/>
    <w:pPr>
      <w:tabs>
        <w:tab w:val="left" w:pos="454"/>
      </w:tabs>
      <w:spacing w:after="120"/>
      <w:ind w:left="720" w:hanging="360"/>
      <w:jc w:val="center"/>
      <w:outlineLvl w:val="0"/>
    </w:pPr>
    <w:rPr>
      <w:rFonts w:eastAsia="Calibri" w:cs="Arial"/>
      <w:b/>
      <w:szCs w:val="18"/>
      <w:lang w:val="es-ES" w:eastAsia="en-US"/>
    </w:rPr>
  </w:style>
  <w:style w:type="paragraph" w:styleId="Encabezado">
    <w:name w:val="header"/>
    <w:basedOn w:val="Normal"/>
    <w:link w:val="EncabezadoCar"/>
    <w:uiPriority w:val="99"/>
    <w:rsid w:val="00B12094"/>
    <w:pPr>
      <w:tabs>
        <w:tab w:val="center" w:pos="4252"/>
        <w:tab w:val="right" w:pos="8504"/>
      </w:tabs>
      <w:spacing w:after="0"/>
      <w:jc w:val="center"/>
    </w:pPr>
    <w:rPr>
      <w:sz w:val="18"/>
    </w:rPr>
  </w:style>
  <w:style w:type="character" w:customStyle="1" w:styleId="EncabezadoCar">
    <w:name w:val="Encabezado Car"/>
    <w:basedOn w:val="Fuentedeprrafopredeter"/>
    <w:link w:val="Encabezado"/>
    <w:uiPriority w:val="99"/>
    <w:rsid w:val="00B12094"/>
    <w:rPr>
      <w:rFonts w:ascii="Arial" w:eastAsia="Times New Roman" w:hAnsi="Arial" w:cs="Times New Roman"/>
      <w:sz w:val="18"/>
      <w:szCs w:val="20"/>
      <w:lang w:eastAsia="es-ES"/>
    </w:rPr>
  </w:style>
  <w:style w:type="paragraph" w:customStyle="1" w:styleId="ContenidoTabla">
    <w:name w:val="Contenido Tabla"/>
    <w:basedOn w:val="Normal"/>
    <w:next w:val="Normal"/>
    <w:autoRedefine/>
    <w:uiPriority w:val="11"/>
    <w:rsid w:val="00B12094"/>
    <w:pPr>
      <w:tabs>
        <w:tab w:val="left" w:pos="578"/>
      </w:tabs>
      <w:spacing w:before="120" w:after="120"/>
      <w:jc w:val="center"/>
    </w:pPr>
    <w:rPr>
      <w:sz w:val="20"/>
      <w:lang w:val="es-ES" w:eastAsia="en-US"/>
    </w:rPr>
  </w:style>
  <w:style w:type="character" w:styleId="Hipervnculo">
    <w:name w:val="Hyperlink"/>
    <w:uiPriority w:val="99"/>
    <w:unhideWhenUsed/>
    <w:rsid w:val="00B12094"/>
    <w:rPr>
      <w:color w:val="0563C1"/>
      <w:u w:val="single"/>
    </w:rPr>
  </w:style>
  <w:style w:type="paragraph" w:styleId="Piedepgina">
    <w:name w:val="footer"/>
    <w:basedOn w:val="Normal"/>
    <w:link w:val="PiedepginaCar"/>
    <w:uiPriority w:val="99"/>
    <w:rsid w:val="00B12094"/>
    <w:pPr>
      <w:tabs>
        <w:tab w:val="center" w:pos="4419"/>
        <w:tab w:val="right" w:pos="8838"/>
      </w:tabs>
    </w:pPr>
  </w:style>
  <w:style w:type="character" w:customStyle="1" w:styleId="PiedepginaCar">
    <w:name w:val="Pie de página Car"/>
    <w:basedOn w:val="Fuentedeprrafopredeter"/>
    <w:link w:val="Piedepgina"/>
    <w:uiPriority w:val="99"/>
    <w:rsid w:val="00B12094"/>
    <w:rPr>
      <w:rFonts w:ascii="Arial" w:eastAsia="Times New Roman" w:hAnsi="Arial" w:cs="Times New Roman"/>
      <w:sz w:val="24"/>
      <w:szCs w:val="20"/>
      <w:lang w:eastAsia="es-ES"/>
    </w:rPr>
  </w:style>
  <w:style w:type="paragraph" w:styleId="TDC1">
    <w:name w:val="toc 1"/>
    <w:basedOn w:val="Normal"/>
    <w:next w:val="Normal"/>
    <w:autoRedefine/>
    <w:uiPriority w:val="39"/>
    <w:rsid w:val="00B12094"/>
    <w:pPr>
      <w:tabs>
        <w:tab w:val="left" w:pos="720"/>
        <w:tab w:val="left" w:pos="828"/>
        <w:tab w:val="right" w:leader="dot" w:pos="9072"/>
      </w:tabs>
      <w:spacing w:after="120"/>
      <w:ind w:left="828" w:hanging="822"/>
      <w:jc w:val="left"/>
    </w:pPr>
    <w:rPr>
      <w:b/>
      <w:caps/>
      <w:noProof/>
      <w:szCs w:val="22"/>
    </w:rPr>
  </w:style>
  <w:style w:type="paragraph" w:styleId="TDC2">
    <w:name w:val="toc 2"/>
    <w:basedOn w:val="Normal"/>
    <w:next w:val="Normal"/>
    <w:uiPriority w:val="39"/>
    <w:rsid w:val="00B12094"/>
    <w:pPr>
      <w:tabs>
        <w:tab w:val="left" w:pos="680"/>
        <w:tab w:val="left" w:pos="828"/>
        <w:tab w:val="right" w:leader="dot" w:pos="9072"/>
      </w:tabs>
      <w:spacing w:after="120"/>
      <w:ind w:left="680" w:hanging="680"/>
      <w:jc w:val="left"/>
    </w:pPr>
    <w:rPr>
      <w:b/>
      <w:caps/>
      <w:noProof/>
      <w:szCs w:val="22"/>
    </w:rPr>
  </w:style>
  <w:style w:type="paragraph" w:styleId="TDC3">
    <w:name w:val="toc 3"/>
    <w:basedOn w:val="Normal"/>
    <w:next w:val="Normal"/>
    <w:uiPriority w:val="39"/>
    <w:rsid w:val="00B12094"/>
    <w:pPr>
      <w:tabs>
        <w:tab w:val="left" w:pos="1276"/>
        <w:tab w:val="right" w:leader="dot" w:pos="9072"/>
      </w:tabs>
      <w:spacing w:after="120"/>
      <w:ind w:left="680" w:hanging="680"/>
      <w:jc w:val="left"/>
    </w:pPr>
    <w:rPr>
      <w:noProof/>
    </w:rPr>
  </w:style>
  <w:style w:type="paragraph" w:styleId="TDC4">
    <w:name w:val="toc 4"/>
    <w:basedOn w:val="Normal"/>
    <w:next w:val="Normal"/>
    <w:autoRedefine/>
    <w:semiHidden/>
    <w:rsid w:val="00B12094"/>
    <w:pPr>
      <w:tabs>
        <w:tab w:val="right" w:leader="dot" w:pos="8840"/>
      </w:tabs>
      <w:spacing w:before="240"/>
      <w:jc w:val="left"/>
    </w:pPr>
    <w:rPr>
      <w:b/>
      <w:bCs/>
    </w:rPr>
  </w:style>
  <w:style w:type="paragraph" w:styleId="TDC5">
    <w:name w:val="toc 5"/>
    <w:basedOn w:val="Normal"/>
    <w:next w:val="Normal"/>
    <w:autoRedefine/>
    <w:semiHidden/>
    <w:rsid w:val="00B12094"/>
    <w:pPr>
      <w:tabs>
        <w:tab w:val="left" w:pos="1276"/>
        <w:tab w:val="left" w:pos="1440"/>
        <w:tab w:val="right" w:leader="dot" w:pos="9072"/>
      </w:tabs>
      <w:spacing w:before="60" w:after="60"/>
      <w:ind w:left="1276" w:hanging="1276"/>
      <w:jc w:val="left"/>
    </w:pPr>
    <w:rPr>
      <w:caps/>
      <w:noProof/>
      <w:szCs w:val="22"/>
    </w:rPr>
  </w:style>
  <w:style w:type="paragraph" w:customStyle="1" w:styleId="TtuloColumnaoFila">
    <w:name w:val="Título Columna o Fila"/>
    <w:basedOn w:val="Normal"/>
    <w:next w:val="Normal"/>
    <w:autoRedefine/>
    <w:uiPriority w:val="10"/>
    <w:rsid w:val="00B12094"/>
    <w:pPr>
      <w:numPr>
        <w:numId w:val="6"/>
      </w:numPr>
      <w:tabs>
        <w:tab w:val="left" w:pos="578"/>
      </w:tabs>
      <w:spacing w:before="120" w:after="120"/>
      <w:ind w:left="0" w:firstLine="0"/>
      <w:jc w:val="center"/>
    </w:pPr>
    <w:rPr>
      <w:b/>
      <w:bCs/>
      <w:sz w:val="20"/>
      <w:lang w:val="es-ES" w:eastAsia="en-US"/>
    </w:rPr>
  </w:style>
  <w:style w:type="paragraph" w:customStyle="1" w:styleId="Bibliografia">
    <w:name w:val="Bibliografia"/>
    <w:basedOn w:val="Normal"/>
    <w:qFormat/>
    <w:rsid w:val="00B12094"/>
    <w:pPr>
      <w:jc w:val="center"/>
    </w:pPr>
    <w:rPr>
      <w:rFonts w:cs="Arial"/>
      <w:sz w:val="20"/>
      <w:szCs w:val="24"/>
      <w:lang w:eastAsia="es-CO"/>
    </w:rPr>
  </w:style>
  <w:style w:type="paragraph" w:styleId="TDC6">
    <w:name w:val="toc 6"/>
    <w:basedOn w:val="Normal"/>
    <w:next w:val="Normal"/>
    <w:autoRedefine/>
    <w:semiHidden/>
    <w:rsid w:val="00B12094"/>
    <w:pPr>
      <w:keepLines/>
      <w:tabs>
        <w:tab w:val="left" w:pos="426"/>
        <w:tab w:val="right" w:leader="dot" w:pos="9252"/>
      </w:tabs>
      <w:ind w:left="360" w:right="-234" w:hanging="360"/>
      <w:jc w:val="left"/>
    </w:pPr>
    <w:rPr>
      <w:noProof/>
      <w:snapToGrid w:val="0"/>
      <w:szCs w:val="22"/>
      <w:lang w:val="es-ES"/>
    </w:rPr>
  </w:style>
  <w:style w:type="paragraph" w:styleId="TDC7">
    <w:name w:val="toc 7"/>
    <w:basedOn w:val="Normal"/>
    <w:next w:val="Normal"/>
    <w:autoRedefine/>
    <w:semiHidden/>
    <w:rsid w:val="00B12094"/>
    <w:pPr>
      <w:ind w:left="1320"/>
    </w:pPr>
  </w:style>
  <w:style w:type="paragraph" w:styleId="TDC8">
    <w:name w:val="toc 8"/>
    <w:basedOn w:val="Normal"/>
    <w:next w:val="Normal"/>
    <w:autoRedefine/>
    <w:semiHidden/>
    <w:rsid w:val="00B12094"/>
    <w:pPr>
      <w:ind w:left="1540"/>
    </w:pPr>
  </w:style>
  <w:style w:type="paragraph" w:styleId="TDC9">
    <w:name w:val="toc 9"/>
    <w:basedOn w:val="Normal"/>
    <w:next w:val="Normal"/>
    <w:autoRedefine/>
    <w:semiHidden/>
    <w:rsid w:val="00B12094"/>
    <w:pPr>
      <w:ind w:left="1760"/>
    </w:pPr>
  </w:style>
  <w:style w:type="paragraph" w:styleId="Textonotapie">
    <w:name w:val="footnote text"/>
    <w:basedOn w:val="Normal"/>
    <w:link w:val="TextonotapieCar"/>
    <w:uiPriority w:val="99"/>
    <w:semiHidden/>
    <w:rsid w:val="00B12094"/>
    <w:rPr>
      <w:sz w:val="20"/>
    </w:rPr>
  </w:style>
  <w:style w:type="character" w:customStyle="1" w:styleId="TextonotapieCar">
    <w:name w:val="Texto nota pie Car"/>
    <w:basedOn w:val="Fuentedeprrafopredeter"/>
    <w:link w:val="Textonotapie"/>
    <w:uiPriority w:val="99"/>
    <w:semiHidden/>
    <w:rsid w:val="00B12094"/>
    <w:rPr>
      <w:rFonts w:ascii="Arial" w:eastAsia="Times New Roman" w:hAnsi="Arial" w:cs="Times New Roman"/>
      <w:sz w:val="20"/>
      <w:szCs w:val="20"/>
      <w:lang w:eastAsia="es-ES"/>
    </w:rPr>
  </w:style>
  <w:style w:type="character" w:styleId="Refdenotaalpie">
    <w:name w:val="footnote reference"/>
    <w:uiPriority w:val="99"/>
    <w:semiHidden/>
    <w:rsid w:val="00B12094"/>
    <w:rPr>
      <w:vertAlign w:val="superscript"/>
    </w:rPr>
  </w:style>
  <w:style w:type="paragraph" w:styleId="Textonotaalfinal">
    <w:name w:val="endnote text"/>
    <w:basedOn w:val="Normal"/>
    <w:link w:val="TextonotaalfinalCar"/>
    <w:semiHidden/>
    <w:rsid w:val="00B12094"/>
    <w:rPr>
      <w:sz w:val="20"/>
    </w:rPr>
  </w:style>
  <w:style w:type="character" w:customStyle="1" w:styleId="TextonotaalfinalCar">
    <w:name w:val="Texto nota al final Car"/>
    <w:basedOn w:val="Fuentedeprrafopredeter"/>
    <w:link w:val="Textonotaalfinal"/>
    <w:semiHidden/>
    <w:rsid w:val="00B12094"/>
    <w:rPr>
      <w:rFonts w:ascii="Arial" w:eastAsia="Times New Roman" w:hAnsi="Arial" w:cs="Times New Roman"/>
      <w:sz w:val="20"/>
      <w:szCs w:val="20"/>
      <w:lang w:eastAsia="es-ES"/>
    </w:rPr>
  </w:style>
  <w:style w:type="paragraph" w:styleId="Textodeglobo">
    <w:name w:val="Balloon Text"/>
    <w:basedOn w:val="Normal"/>
    <w:link w:val="TextodegloboCar"/>
    <w:rsid w:val="00B12094"/>
    <w:pPr>
      <w:spacing w:after="0"/>
    </w:pPr>
    <w:rPr>
      <w:rFonts w:ascii="Segoe UI" w:hAnsi="Segoe UI"/>
      <w:sz w:val="18"/>
      <w:szCs w:val="18"/>
    </w:rPr>
  </w:style>
  <w:style w:type="character" w:customStyle="1" w:styleId="TextodegloboCar">
    <w:name w:val="Texto de globo Car"/>
    <w:basedOn w:val="Fuentedeprrafopredeter"/>
    <w:link w:val="Textodeglobo"/>
    <w:rsid w:val="00B12094"/>
    <w:rPr>
      <w:rFonts w:ascii="Segoe UI" w:eastAsia="Times New Roman" w:hAnsi="Segoe UI" w:cs="Times New Roman"/>
      <w:sz w:val="18"/>
      <w:szCs w:val="18"/>
      <w:lang w:eastAsia="es-ES"/>
    </w:rPr>
  </w:style>
  <w:style w:type="paragraph" w:customStyle="1" w:styleId="Vineta1">
    <w:name w:val="Vineta1"/>
    <w:basedOn w:val="Normal"/>
    <w:rsid w:val="00B12094"/>
    <w:pPr>
      <w:numPr>
        <w:numId w:val="23"/>
      </w:numPr>
      <w:tabs>
        <w:tab w:val="num" w:pos="360"/>
      </w:tabs>
    </w:pPr>
  </w:style>
  <w:style w:type="paragraph" w:styleId="Textocomentario">
    <w:name w:val="annotation text"/>
    <w:basedOn w:val="Normal"/>
    <w:link w:val="TextocomentarioCar"/>
    <w:semiHidden/>
    <w:rsid w:val="00B12094"/>
    <w:rPr>
      <w:lang w:val="es-ES_tradnl"/>
    </w:rPr>
  </w:style>
  <w:style w:type="character" w:customStyle="1" w:styleId="TextocomentarioCar">
    <w:name w:val="Texto comentario Car"/>
    <w:basedOn w:val="Fuentedeprrafopredeter"/>
    <w:link w:val="Textocomentario"/>
    <w:semiHidden/>
    <w:rsid w:val="00B12094"/>
    <w:rPr>
      <w:rFonts w:ascii="Arial" w:eastAsia="Times New Roman" w:hAnsi="Arial" w:cs="Times New Roman"/>
      <w:sz w:val="24"/>
      <w:szCs w:val="20"/>
      <w:lang w:val="es-ES_tradnl" w:eastAsia="es-ES"/>
    </w:rPr>
  </w:style>
  <w:style w:type="table" w:styleId="Tablaconcuadrcula">
    <w:name w:val="Table Grid"/>
    <w:basedOn w:val="Tablanormal"/>
    <w:rsid w:val="00B12094"/>
    <w:pPr>
      <w:spacing w:after="240" w:line="240" w:lineRule="auto"/>
      <w:jc w:val="both"/>
    </w:pPr>
    <w:rPr>
      <w:rFonts w:ascii="Times New Roman" w:eastAsia="Times New Roman" w:hAnsi="Times New Roman" w:cs="Times New Roman"/>
      <w:sz w:val="20"/>
      <w:szCs w:val="20"/>
      <w:lang w:eastAsia="es-C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adeilustraciones">
    <w:name w:val="table of figures"/>
    <w:basedOn w:val="Normal"/>
    <w:next w:val="Normal"/>
    <w:uiPriority w:val="99"/>
    <w:rsid w:val="00B12094"/>
    <w:pPr>
      <w:spacing w:after="0"/>
      <w:ind w:left="480" w:hanging="480"/>
      <w:jc w:val="left"/>
    </w:pPr>
    <w:rPr>
      <w:rFonts w:ascii="Calibri" w:hAnsi="Calibri"/>
      <w:smallCaps/>
      <w:sz w:val="20"/>
    </w:rPr>
  </w:style>
  <w:style w:type="paragraph" w:styleId="Ttulo">
    <w:name w:val="Title"/>
    <w:basedOn w:val="Normal"/>
    <w:link w:val="TtuloCar"/>
    <w:qFormat/>
    <w:rsid w:val="00B12094"/>
    <w:pPr>
      <w:spacing w:before="100" w:after="360"/>
      <w:jc w:val="center"/>
    </w:pPr>
    <w:rPr>
      <w:b/>
      <w:bCs/>
      <w:sz w:val="22"/>
    </w:rPr>
  </w:style>
  <w:style w:type="character" w:customStyle="1" w:styleId="TtuloCar">
    <w:name w:val="Título Car"/>
    <w:basedOn w:val="Fuentedeprrafopredeter"/>
    <w:link w:val="Ttulo"/>
    <w:rsid w:val="00B12094"/>
    <w:rPr>
      <w:rFonts w:ascii="Arial" w:eastAsia="Times New Roman" w:hAnsi="Arial" w:cs="Times New Roman"/>
      <w:b/>
      <w:bCs/>
      <w:szCs w:val="20"/>
    </w:rPr>
  </w:style>
  <w:style w:type="paragraph" w:styleId="Revisin">
    <w:name w:val="Revision"/>
    <w:hidden/>
    <w:uiPriority w:val="99"/>
    <w:semiHidden/>
    <w:rsid w:val="00B12094"/>
    <w:pPr>
      <w:spacing w:after="0" w:line="240" w:lineRule="auto"/>
    </w:pPr>
    <w:rPr>
      <w:rFonts w:ascii="Arial" w:eastAsia="Times New Roman" w:hAnsi="Arial" w:cs="Times New Roman"/>
      <w:szCs w:val="20"/>
      <w:lang w:eastAsia="es-ES"/>
    </w:rPr>
  </w:style>
  <w:style w:type="character" w:styleId="Textodelmarcadordeposicin">
    <w:name w:val="Placeholder Text"/>
    <w:uiPriority w:val="99"/>
    <w:semiHidden/>
    <w:rsid w:val="00B12094"/>
    <w:rPr>
      <w:color w:val="808080"/>
    </w:rPr>
  </w:style>
  <w:style w:type="paragraph" w:styleId="Epgrafe">
    <w:name w:val="caption"/>
    <w:basedOn w:val="Normal"/>
    <w:next w:val="Normal"/>
    <w:link w:val="EpgrafeCar"/>
    <w:unhideWhenUsed/>
    <w:qFormat/>
    <w:rsid w:val="00B12094"/>
    <w:pPr>
      <w:spacing w:after="200" w:line="276" w:lineRule="auto"/>
      <w:jc w:val="center"/>
    </w:pPr>
    <w:rPr>
      <w:rFonts w:ascii="Verdana" w:eastAsia="Calibri" w:hAnsi="Verdana"/>
      <w:b/>
      <w:bCs/>
      <w:sz w:val="20"/>
      <w:lang w:eastAsia="en-US"/>
    </w:rPr>
  </w:style>
  <w:style w:type="character" w:customStyle="1" w:styleId="EpgrafeCar">
    <w:name w:val="Epígrafe Car"/>
    <w:basedOn w:val="Fuentedeprrafopredeter"/>
    <w:link w:val="Epgrafe"/>
    <w:rsid w:val="00B12094"/>
    <w:rPr>
      <w:rFonts w:ascii="Verdana" w:eastAsia="Calibri" w:hAnsi="Verdana" w:cs="Times New Roman"/>
      <w:b/>
      <w:bCs/>
      <w:sz w:val="20"/>
      <w:szCs w:val="20"/>
    </w:rPr>
  </w:style>
  <w:style w:type="paragraph" w:styleId="Prrafodelista">
    <w:name w:val="List Paragraph"/>
    <w:basedOn w:val="Normal"/>
    <w:uiPriority w:val="34"/>
    <w:qFormat/>
    <w:rsid w:val="0060524C"/>
    <w:pPr>
      <w:ind w:left="720"/>
      <w:contextualSpacing/>
    </w:pPr>
  </w:style>
  <w:style w:type="paragraph" w:customStyle="1" w:styleId="Fuente">
    <w:name w:val="Fuente"/>
    <w:basedOn w:val="Normal"/>
    <w:next w:val="Normal"/>
    <w:autoRedefine/>
    <w:uiPriority w:val="13"/>
    <w:rsid w:val="00DB4C8F"/>
    <w:pPr>
      <w:tabs>
        <w:tab w:val="left" w:pos="578"/>
      </w:tabs>
      <w:ind w:left="850" w:right="397"/>
      <w:jc w:val="left"/>
    </w:pPr>
    <w:rPr>
      <w:rFonts w:cs="Arial"/>
      <w:sz w:val="18"/>
      <w:szCs w:val="18"/>
      <w:lang w:val="es-ES" w:eastAsia="en-US"/>
    </w:rPr>
  </w:style>
  <w:style w:type="character" w:styleId="Refdenotaalfinal">
    <w:name w:val="endnote reference"/>
    <w:basedOn w:val="Fuentedeprrafopredeter"/>
    <w:uiPriority w:val="99"/>
    <w:semiHidden/>
    <w:unhideWhenUsed/>
    <w:rsid w:val="00454160"/>
    <w:rPr>
      <w:vertAlign w:val="superscript"/>
    </w:rPr>
  </w:style>
  <w:style w:type="character" w:styleId="Refdecomentario">
    <w:name w:val="annotation reference"/>
    <w:basedOn w:val="Fuentedeprrafopredeter"/>
    <w:uiPriority w:val="99"/>
    <w:semiHidden/>
    <w:unhideWhenUsed/>
    <w:rsid w:val="00FF66F6"/>
    <w:rPr>
      <w:sz w:val="16"/>
      <w:szCs w:val="16"/>
    </w:rPr>
  </w:style>
  <w:style w:type="paragraph" w:styleId="Asuntodelcomentario">
    <w:name w:val="annotation subject"/>
    <w:basedOn w:val="Textocomentario"/>
    <w:next w:val="Textocomentario"/>
    <w:link w:val="AsuntodelcomentarioCar"/>
    <w:uiPriority w:val="99"/>
    <w:semiHidden/>
    <w:unhideWhenUsed/>
    <w:rsid w:val="00FF66F6"/>
    <w:rPr>
      <w:b/>
      <w:bCs/>
      <w:sz w:val="20"/>
      <w:lang w:val="es-CO"/>
    </w:rPr>
  </w:style>
  <w:style w:type="character" w:customStyle="1" w:styleId="AsuntodelcomentarioCar">
    <w:name w:val="Asunto del comentario Car"/>
    <w:basedOn w:val="TextocomentarioCar"/>
    <w:link w:val="Asuntodelcomentario"/>
    <w:uiPriority w:val="99"/>
    <w:semiHidden/>
    <w:rsid w:val="00FF66F6"/>
    <w:rPr>
      <w:rFonts w:ascii="Arial" w:eastAsia="Times New Roman" w:hAnsi="Arial" w:cs="Times New Roman"/>
      <w:b/>
      <w:bCs/>
      <w:sz w:val="20"/>
      <w:szCs w:val="20"/>
      <w:lang w:val="es-ES_tradnl" w:eastAsia="es-ES"/>
    </w:rPr>
  </w:style>
  <w:style w:type="paragraph" w:customStyle="1" w:styleId="Ecuacin">
    <w:name w:val="Ecuación"/>
    <w:basedOn w:val="Normal"/>
    <w:qFormat/>
    <w:rsid w:val="001A0745"/>
    <w:pPr>
      <w:numPr>
        <w:numId w:val="33"/>
      </w:numPr>
      <w:spacing w:after="0"/>
      <w:ind w:left="714" w:hanging="357"/>
      <w:jc w:val="center"/>
    </w:pPr>
    <w:rPr>
      <w:rFonts w:ascii="Tahoma" w:eastAsia="Calibri" w:hAnsi="Tahoma"/>
      <w:sz w:val="18"/>
      <w:szCs w:val="22"/>
      <w:lang w:val="es-ES" w:eastAsia="en-US"/>
    </w:rPr>
  </w:style>
  <w:style w:type="paragraph" w:styleId="Mapadeldocumento">
    <w:name w:val="Document Map"/>
    <w:basedOn w:val="Normal"/>
    <w:link w:val="MapadeldocumentoCar"/>
    <w:uiPriority w:val="99"/>
    <w:semiHidden/>
    <w:unhideWhenUsed/>
    <w:rsid w:val="00D35D38"/>
    <w:pPr>
      <w:spacing w:after="0"/>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D35D38"/>
    <w:rPr>
      <w:rFonts w:ascii="Tahoma" w:eastAsia="Times New Roman" w:hAnsi="Tahoma" w:cs="Tahoma"/>
      <w:sz w:val="16"/>
      <w:szCs w:val="16"/>
      <w:lang w:eastAsia="es-ES"/>
    </w:rPr>
  </w:style>
  <w:style w:type="character" w:styleId="Hipervnculovisitado">
    <w:name w:val="FollowedHyperlink"/>
    <w:basedOn w:val="Fuentedeprrafopredeter"/>
    <w:uiPriority w:val="99"/>
    <w:semiHidden/>
    <w:unhideWhenUsed/>
    <w:rsid w:val="00713961"/>
    <w:rPr>
      <w:color w:val="800080" w:themeColor="followedHyperlink"/>
      <w:u w:val="single"/>
    </w:rPr>
  </w:style>
  <w:style w:type="paragraph" w:customStyle="1" w:styleId="Ttulo10">
    <w:name w:val="Título1"/>
    <w:basedOn w:val="Normal"/>
    <w:qFormat/>
    <w:rsid w:val="00F828ED"/>
    <w:pPr>
      <w:spacing w:before="100" w:after="360"/>
      <w:jc w:val="center"/>
    </w:pPr>
    <w:rPr>
      <w:b/>
      <w:bCs/>
      <w:lang w:val="es-ES"/>
    </w:rPr>
  </w:style>
  <w:style w:type="paragraph" w:styleId="Textoindependiente">
    <w:name w:val="Body Text"/>
    <w:basedOn w:val="Normal"/>
    <w:link w:val="TextoindependienteCar"/>
    <w:rsid w:val="00763143"/>
    <w:pPr>
      <w:spacing w:after="120"/>
    </w:pPr>
  </w:style>
  <w:style w:type="character" w:customStyle="1" w:styleId="TextoindependienteCar">
    <w:name w:val="Texto independiente Car"/>
    <w:basedOn w:val="Fuentedeprrafopredeter"/>
    <w:link w:val="Textoindependiente"/>
    <w:rsid w:val="00763143"/>
    <w:rPr>
      <w:rFonts w:ascii="Arial" w:eastAsia="Times New Roman" w:hAnsi="Arial" w:cs="Times New Roman"/>
      <w:sz w:val="24"/>
      <w:szCs w:val="20"/>
      <w:lang w:eastAsia="es-ES"/>
    </w:rPr>
  </w:style>
  <w:style w:type="paragraph" w:styleId="Lista">
    <w:name w:val="List"/>
    <w:basedOn w:val="Normal"/>
    <w:rsid w:val="00763143"/>
    <w:pPr>
      <w:ind w:left="283" w:hanging="283"/>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_tradnl" w:eastAsia="es-ES_trad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0101208">
      <w:bodyDiv w:val="1"/>
      <w:marLeft w:val="0"/>
      <w:marRight w:val="0"/>
      <w:marTop w:val="0"/>
      <w:marBottom w:val="0"/>
      <w:divBdr>
        <w:top w:val="none" w:sz="0" w:space="0" w:color="auto"/>
        <w:left w:val="none" w:sz="0" w:space="0" w:color="auto"/>
        <w:bottom w:val="none" w:sz="0" w:space="0" w:color="auto"/>
        <w:right w:val="none" w:sz="0" w:space="0" w:color="auto"/>
      </w:divBdr>
    </w:div>
    <w:div w:id="185141659">
      <w:bodyDiv w:val="1"/>
      <w:marLeft w:val="0"/>
      <w:marRight w:val="0"/>
      <w:marTop w:val="0"/>
      <w:marBottom w:val="0"/>
      <w:divBdr>
        <w:top w:val="none" w:sz="0" w:space="0" w:color="auto"/>
        <w:left w:val="none" w:sz="0" w:space="0" w:color="auto"/>
        <w:bottom w:val="none" w:sz="0" w:space="0" w:color="auto"/>
        <w:right w:val="none" w:sz="0" w:space="0" w:color="auto"/>
      </w:divBdr>
    </w:div>
    <w:div w:id="241646702">
      <w:bodyDiv w:val="1"/>
      <w:marLeft w:val="0"/>
      <w:marRight w:val="0"/>
      <w:marTop w:val="0"/>
      <w:marBottom w:val="0"/>
      <w:divBdr>
        <w:top w:val="none" w:sz="0" w:space="0" w:color="auto"/>
        <w:left w:val="none" w:sz="0" w:space="0" w:color="auto"/>
        <w:bottom w:val="none" w:sz="0" w:space="0" w:color="auto"/>
        <w:right w:val="none" w:sz="0" w:space="0" w:color="auto"/>
      </w:divBdr>
    </w:div>
    <w:div w:id="408579448">
      <w:bodyDiv w:val="1"/>
      <w:marLeft w:val="0"/>
      <w:marRight w:val="0"/>
      <w:marTop w:val="0"/>
      <w:marBottom w:val="0"/>
      <w:divBdr>
        <w:top w:val="none" w:sz="0" w:space="0" w:color="auto"/>
        <w:left w:val="none" w:sz="0" w:space="0" w:color="auto"/>
        <w:bottom w:val="none" w:sz="0" w:space="0" w:color="auto"/>
        <w:right w:val="none" w:sz="0" w:space="0" w:color="auto"/>
      </w:divBdr>
    </w:div>
    <w:div w:id="446198915">
      <w:bodyDiv w:val="1"/>
      <w:marLeft w:val="0"/>
      <w:marRight w:val="0"/>
      <w:marTop w:val="0"/>
      <w:marBottom w:val="0"/>
      <w:divBdr>
        <w:top w:val="none" w:sz="0" w:space="0" w:color="auto"/>
        <w:left w:val="none" w:sz="0" w:space="0" w:color="auto"/>
        <w:bottom w:val="none" w:sz="0" w:space="0" w:color="auto"/>
        <w:right w:val="none" w:sz="0" w:space="0" w:color="auto"/>
      </w:divBdr>
    </w:div>
    <w:div w:id="591007161">
      <w:bodyDiv w:val="1"/>
      <w:marLeft w:val="0"/>
      <w:marRight w:val="0"/>
      <w:marTop w:val="0"/>
      <w:marBottom w:val="0"/>
      <w:divBdr>
        <w:top w:val="none" w:sz="0" w:space="0" w:color="auto"/>
        <w:left w:val="none" w:sz="0" w:space="0" w:color="auto"/>
        <w:bottom w:val="none" w:sz="0" w:space="0" w:color="auto"/>
        <w:right w:val="none" w:sz="0" w:space="0" w:color="auto"/>
      </w:divBdr>
    </w:div>
    <w:div w:id="610088263">
      <w:bodyDiv w:val="1"/>
      <w:marLeft w:val="0"/>
      <w:marRight w:val="0"/>
      <w:marTop w:val="0"/>
      <w:marBottom w:val="0"/>
      <w:divBdr>
        <w:top w:val="none" w:sz="0" w:space="0" w:color="auto"/>
        <w:left w:val="none" w:sz="0" w:space="0" w:color="auto"/>
        <w:bottom w:val="none" w:sz="0" w:space="0" w:color="auto"/>
        <w:right w:val="none" w:sz="0" w:space="0" w:color="auto"/>
      </w:divBdr>
    </w:div>
    <w:div w:id="626132243">
      <w:bodyDiv w:val="1"/>
      <w:marLeft w:val="0"/>
      <w:marRight w:val="0"/>
      <w:marTop w:val="0"/>
      <w:marBottom w:val="0"/>
      <w:divBdr>
        <w:top w:val="none" w:sz="0" w:space="0" w:color="auto"/>
        <w:left w:val="none" w:sz="0" w:space="0" w:color="auto"/>
        <w:bottom w:val="none" w:sz="0" w:space="0" w:color="auto"/>
        <w:right w:val="none" w:sz="0" w:space="0" w:color="auto"/>
      </w:divBdr>
    </w:div>
    <w:div w:id="638151166">
      <w:bodyDiv w:val="1"/>
      <w:marLeft w:val="0"/>
      <w:marRight w:val="0"/>
      <w:marTop w:val="0"/>
      <w:marBottom w:val="0"/>
      <w:divBdr>
        <w:top w:val="none" w:sz="0" w:space="0" w:color="auto"/>
        <w:left w:val="none" w:sz="0" w:space="0" w:color="auto"/>
        <w:bottom w:val="none" w:sz="0" w:space="0" w:color="auto"/>
        <w:right w:val="none" w:sz="0" w:space="0" w:color="auto"/>
      </w:divBdr>
    </w:div>
    <w:div w:id="808128551">
      <w:bodyDiv w:val="1"/>
      <w:marLeft w:val="0"/>
      <w:marRight w:val="0"/>
      <w:marTop w:val="0"/>
      <w:marBottom w:val="0"/>
      <w:divBdr>
        <w:top w:val="none" w:sz="0" w:space="0" w:color="auto"/>
        <w:left w:val="none" w:sz="0" w:space="0" w:color="auto"/>
        <w:bottom w:val="none" w:sz="0" w:space="0" w:color="auto"/>
        <w:right w:val="none" w:sz="0" w:space="0" w:color="auto"/>
      </w:divBdr>
    </w:div>
    <w:div w:id="860436822">
      <w:bodyDiv w:val="1"/>
      <w:marLeft w:val="0"/>
      <w:marRight w:val="0"/>
      <w:marTop w:val="0"/>
      <w:marBottom w:val="0"/>
      <w:divBdr>
        <w:top w:val="none" w:sz="0" w:space="0" w:color="auto"/>
        <w:left w:val="none" w:sz="0" w:space="0" w:color="auto"/>
        <w:bottom w:val="none" w:sz="0" w:space="0" w:color="auto"/>
        <w:right w:val="none" w:sz="0" w:space="0" w:color="auto"/>
      </w:divBdr>
    </w:div>
    <w:div w:id="892617260">
      <w:bodyDiv w:val="1"/>
      <w:marLeft w:val="0"/>
      <w:marRight w:val="0"/>
      <w:marTop w:val="0"/>
      <w:marBottom w:val="0"/>
      <w:divBdr>
        <w:top w:val="none" w:sz="0" w:space="0" w:color="auto"/>
        <w:left w:val="none" w:sz="0" w:space="0" w:color="auto"/>
        <w:bottom w:val="none" w:sz="0" w:space="0" w:color="auto"/>
        <w:right w:val="none" w:sz="0" w:space="0" w:color="auto"/>
      </w:divBdr>
    </w:div>
    <w:div w:id="911233109">
      <w:bodyDiv w:val="1"/>
      <w:marLeft w:val="0"/>
      <w:marRight w:val="0"/>
      <w:marTop w:val="0"/>
      <w:marBottom w:val="0"/>
      <w:divBdr>
        <w:top w:val="none" w:sz="0" w:space="0" w:color="auto"/>
        <w:left w:val="none" w:sz="0" w:space="0" w:color="auto"/>
        <w:bottom w:val="none" w:sz="0" w:space="0" w:color="auto"/>
        <w:right w:val="none" w:sz="0" w:space="0" w:color="auto"/>
      </w:divBdr>
    </w:div>
    <w:div w:id="971130817">
      <w:bodyDiv w:val="1"/>
      <w:marLeft w:val="0"/>
      <w:marRight w:val="0"/>
      <w:marTop w:val="0"/>
      <w:marBottom w:val="0"/>
      <w:divBdr>
        <w:top w:val="none" w:sz="0" w:space="0" w:color="auto"/>
        <w:left w:val="none" w:sz="0" w:space="0" w:color="auto"/>
        <w:bottom w:val="none" w:sz="0" w:space="0" w:color="auto"/>
        <w:right w:val="none" w:sz="0" w:space="0" w:color="auto"/>
      </w:divBdr>
    </w:div>
    <w:div w:id="986784342">
      <w:bodyDiv w:val="1"/>
      <w:marLeft w:val="0"/>
      <w:marRight w:val="0"/>
      <w:marTop w:val="0"/>
      <w:marBottom w:val="0"/>
      <w:divBdr>
        <w:top w:val="none" w:sz="0" w:space="0" w:color="auto"/>
        <w:left w:val="none" w:sz="0" w:space="0" w:color="auto"/>
        <w:bottom w:val="none" w:sz="0" w:space="0" w:color="auto"/>
        <w:right w:val="none" w:sz="0" w:space="0" w:color="auto"/>
      </w:divBdr>
    </w:div>
    <w:div w:id="1013068891">
      <w:bodyDiv w:val="1"/>
      <w:marLeft w:val="0"/>
      <w:marRight w:val="0"/>
      <w:marTop w:val="0"/>
      <w:marBottom w:val="0"/>
      <w:divBdr>
        <w:top w:val="none" w:sz="0" w:space="0" w:color="auto"/>
        <w:left w:val="none" w:sz="0" w:space="0" w:color="auto"/>
        <w:bottom w:val="none" w:sz="0" w:space="0" w:color="auto"/>
        <w:right w:val="none" w:sz="0" w:space="0" w:color="auto"/>
      </w:divBdr>
    </w:div>
    <w:div w:id="1043557761">
      <w:bodyDiv w:val="1"/>
      <w:marLeft w:val="0"/>
      <w:marRight w:val="0"/>
      <w:marTop w:val="0"/>
      <w:marBottom w:val="0"/>
      <w:divBdr>
        <w:top w:val="none" w:sz="0" w:space="0" w:color="auto"/>
        <w:left w:val="none" w:sz="0" w:space="0" w:color="auto"/>
        <w:bottom w:val="none" w:sz="0" w:space="0" w:color="auto"/>
        <w:right w:val="none" w:sz="0" w:space="0" w:color="auto"/>
      </w:divBdr>
    </w:div>
    <w:div w:id="1089932050">
      <w:bodyDiv w:val="1"/>
      <w:marLeft w:val="0"/>
      <w:marRight w:val="0"/>
      <w:marTop w:val="0"/>
      <w:marBottom w:val="0"/>
      <w:divBdr>
        <w:top w:val="none" w:sz="0" w:space="0" w:color="auto"/>
        <w:left w:val="none" w:sz="0" w:space="0" w:color="auto"/>
        <w:bottom w:val="none" w:sz="0" w:space="0" w:color="auto"/>
        <w:right w:val="none" w:sz="0" w:space="0" w:color="auto"/>
      </w:divBdr>
    </w:div>
    <w:div w:id="1122380759">
      <w:bodyDiv w:val="1"/>
      <w:marLeft w:val="0"/>
      <w:marRight w:val="0"/>
      <w:marTop w:val="0"/>
      <w:marBottom w:val="0"/>
      <w:divBdr>
        <w:top w:val="none" w:sz="0" w:space="0" w:color="auto"/>
        <w:left w:val="none" w:sz="0" w:space="0" w:color="auto"/>
        <w:bottom w:val="none" w:sz="0" w:space="0" w:color="auto"/>
        <w:right w:val="none" w:sz="0" w:space="0" w:color="auto"/>
      </w:divBdr>
    </w:div>
    <w:div w:id="1163397665">
      <w:bodyDiv w:val="1"/>
      <w:marLeft w:val="0"/>
      <w:marRight w:val="0"/>
      <w:marTop w:val="0"/>
      <w:marBottom w:val="0"/>
      <w:divBdr>
        <w:top w:val="none" w:sz="0" w:space="0" w:color="auto"/>
        <w:left w:val="none" w:sz="0" w:space="0" w:color="auto"/>
        <w:bottom w:val="none" w:sz="0" w:space="0" w:color="auto"/>
        <w:right w:val="none" w:sz="0" w:space="0" w:color="auto"/>
      </w:divBdr>
    </w:div>
    <w:div w:id="1219392852">
      <w:bodyDiv w:val="1"/>
      <w:marLeft w:val="0"/>
      <w:marRight w:val="0"/>
      <w:marTop w:val="0"/>
      <w:marBottom w:val="0"/>
      <w:divBdr>
        <w:top w:val="none" w:sz="0" w:space="0" w:color="auto"/>
        <w:left w:val="none" w:sz="0" w:space="0" w:color="auto"/>
        <w:bottom w:val="none" w:sz="0" w:space="0" w:color="auto"/>
        <w:right w:val="none" w:sz="0" w:space="0" w:color="auto"/>
      </w:divBdr>
    </w:div>
    <w:div w:id="1281571621">
      <w:bodyDiv w:val="1"/>
      <w:marLeft w:val="0"/>
      <w:marRight w:val="0"/>
      <w:marTop w:val="0"/>
      <w:marBottom w:val="0"/>
      <w:divBdr>
        <w:top w:val="none" w:sz="0" w:space="0" w:color="auto"/>
        <w:left w:val="none" w:sz="0" w:space="0" w:color="auto"/>
        <w:bottom w:val="none" w:sz="0" w:space="0" w:color="auto"/>
        <w:right w:val="none" w:sz="0" w:space="0" w:color="auto"/>
      </w:divBdr>
    </w:div>
    <w:div w:id="1316451667">
      <w:bodyDiv w:val="1"/>
      <w:marLeft w:val="0"/>
      <w:marRight w:val="0"/>
      <w:marTop w:val="0"/>
      <w:marBottom w:val="0"/>
      <w:divBdr>
        <w:top w:val="none" w:sz="0" w:space="0" w:color="auto"/>
        <w:left w:val="none" w:sz="0" w:space="0" w:color="auto"/>
        <w:bottom w:val="none" w:sz="0" w:space="0" w:color="auto"/>
        <w:right w:val="none" w:sz="0" w:space="0" w:color="auto"/>
      </w:divBdr>
    </w:div>
    <w:div w:id="1340042216">
      <w:bodyDiv w:val="1"/>
      <w:marLeft w:val="0"/>
      <w:marRight w:val="0"/>
      <w:marTop w:val="0"/>
      <w:marBottom w:val="0"/>
      <w:divBdr>
        <w:top w:val="none" w:sz="0" w:space="0" w:color="auto"/>
        <w:left w:val="none" w:sz="0" w:space="0" w:color="auto"/>
        <w:bottom w:val="none" w:sz="0" w:space="0" w:color="auto"/>
        <w:right w:val="none" w:sz="0" w:space="0" w:color="auto"/>
      </w:divBdr>
    </w:div>
    <w:div w:id="1376348049">
      <w:bodyDiv w:val="1"/>
      <w:marLeft w:val="0"/>
      <w:marRight w:val="0"/>
      <w:marTop w:val="0"/>
      <w:marBottom w:val="0"/>
      <w:divBdr>
        <w:top w:val="none" w:sz="0" w:space="0" w:color="auto"/>
        <w:left w:val="none" w:sz="0" w:space="0" w:color="auto"/>
        <w:bottom w:val="none" w:sz="0" w:space="0" w:color="auto"/>
        <w:right w:val="none" w:sz="0" w:space="0" w:color="auto"/>
      </w:divBdr>
    </w:div>
    <w:div w:id="1520774824">
      <w:bodyDiv w:val="1"/>
      <w:marLeft w:val="0"/>
      <w:marRight w:val="0"/>
      <w:marTop w:val="0"/>
      <w:marBottom w:val="0"/>
      <w:divBdr>
        <w:top w:val="none" w:sz="0" w:space="0" w:color="auto"/>
        <w:left w:val="none" w:sz="0" w:space="0" w:color="auto"/>
        <w:bottom w:val="none" w:sz="0" w:space="0" w:color="auto"/>
        <w:right w:val="none" w:sz="0" w:space="0" w:color="auto"/>
      </w:divBdr>
    </w:div>
    <w:div w:id="1559171925">
      <w:bodyDiv w:val="1"/>
      <w:marLeft w:val="0"/>
      <w:marRight w:val="0"/>
      <w:marTop w:val="0"/>
      <w:marBottom w:val="0"/>
      <w:divBdr>
        <w:top w:val="none" w:sz="0" w:space="0" w:color="auto"/>
        <w:left w:val="none" w:sz="0" w:space="0" w:color="auto"/>
        <w:bottom w:val="none" w:sz="0" w:space="0" w:color="auto"/>
        <w:right w:val="none" w:sz="0" w:space="0" w:color="auto"/>
      </w:divBdr>
    </w:div>
    <w:div w:id="1671834591">
      <w:bodyDiv w:val="1"/>
      <w:marLeft w:val="0"/>
      <w:marRight w:val="0"/>
      <w:marTop w:val="0"/>
      <w:marBottom w:val="0"/>
      <w:divBdr>
        <w:top w:val="none" w:sz="0" w:space="0" w:color="auto"/>
        <w:left w:val="none" w:sz="0" w:space="0" w:color="auto"/>
        <w:bottom w:val="none" w:sz="0" w:space="0" w:color="auto"/>
        <w:right w:val="none" w:sz="0" w:space="0" w:color="auto"/>
      </w:divBdr>
    </w:div>
    <w:div w:id="1781559258">
      <w:bodyDiv w:val="1"/>
      <w:marLeft w:val="0"/>
      <w:marRight w:val="0"/>
      <w:marTop w:val="0"/>
      <w:marBottom w:val="0"/>
      <w:divBdr>
        <w:top w:val="none" w:sz="0" w:space="0" w:color="auto"/>
        <w:left w:val="none" w:sz="0" w:space="0" w:color="auto"/>
        <w:bottom w:val="none" w:sz="0" w:space="0" w:color="auto"/>
        <w:right w:val="none" w:sz="0" w:space="0" w:color="auto"/>
      </w:divBdr>
    </w:div>
    <w:div w:id="1798911519">
      <w:bodyDiv w:val="1"/>
      <w:marLeft w:val="0"/>
      <w:marRight w:val="0"/>
      <w:marTop w:val="0"/>
      <w:marBottom w:val="0"/>
      <w:divBdr>
        <w:top w:val="none" w:sz="0" w:space="0" w:color="auto"/>
        <w:left w:val="none" w:sz="0" w:space="0" w:color="auto"/>
        <w:bottom w:val="none" w:sz="0" w:space="0" w:color="auto"/>
        <w:right w:val="none" w:sz="0" w:space="0" w:color="auto"/>
      </w:divBdr>
    </w:div>
    <w:div w:id="1817841050">
      <w:bodyDiv w:val="1"/>
      <w:marLeft w:val="0"/>
      <w:marRight w:val="0"/>
      <w:marTop w:val="0"/>
      <w:marBottom w:val="0"/>
      <w:divBdr>
        <w:top w:val="none" w:sz="0" w:space="0" w:color="auto"/>
        <w:left w:val="none" w:sz="0" w:space="0" w:color="auto"/>
        <w:bottom w:val="none" w:sz="0" w:space="0" w:color="auto"/>
        <w:right w:val="none" w:sz="0" w:space="0" w:color="auto"/>
      </w:divBdr>
    </w:div>
    <w:div w:id="1855920418">
      <w:bodyDiv w:val="1"/>
      <w:marLeft w:val="0"/>
      <w:marRight w:val="0"/>
      <w:marTop w:val="0"/>
      <w:marBottom w:val="0"/>
      <w:divBdr>
        <w:top w:val="none" w:sz="0" w:space="0" w:color="auto"/>
        <w:left w:val="none" w:sz="0" w:space="0" w:color="auto"/>
        <w:bottom w:val="none" w:sz="0" w:space="0" w:color="auto"/>
        <w:right w:val="none" w:sz="0" w:space="0" w:color="auto"/>
      </w:divBdr>
    </w:div>
    <w:div w:id="1864636919">
      <w:bodyDiv w:val="1"/>
      <w:marLeft w:val="0"/>
      <w:marRight w:val="0"/>
      <w:marTop w:val="0"/>
      <w:marBottom w:val="0"/>
      <w:divBdr>
        <w:top w:val="none" w:sz="0" w:space="0" w:color="auto"/>
        <w:left w:val="none" w:sz="0" w:space="0" w:color="auto"/>
        <w:bottom w:val="none" w:sz="0" w:space="0" w:color="auto"/>
        <w:right w:val="none" w:sz="0" w:space="0" w:color="auto"/>
      </w:divBdr>
    </w:div>
    <w:div w:id="1936593895">
      <w:bodyDiv w:val="1"/>
      <w:marLeft w:val="0"/>
      <w:marRight w:val="0"/>
      <w:marTop w:val="0"/>
      <w:marBottom w:val="0"/>
      <w:divBdr>
        <w:top w:val="none" w:sz="0" w:space="0" w:color="auto"/>
        <w:left w:val="none" w:sz="0" w:space="0" w:color="auto"/>
        <w:bottom w:val="none" w:sz="0" w:space="0" w:color="auto"/>
        <w:right w:val="none" w:sz="0" w:space="0" w:color="auto"/>
      </w:divBdr>
    </w:div>
    <w:div w:id="1966501729">
      <w:bodyDiv w:val="1"/>
      <w:marLeft w:val="0"/>
      <w:marRight w:val="0"/>
      <w:marTop w:val="0"/>
      <w:marBottom w:val="0"/>
      <w:divBdr>
        <w:top w:val="none" w:sz="0" w:space="0" w:color="auto"/>
        <w:left w:val="none" w:sz="0" w:space="0" w:color="auto"/>
        <w:bottom w:val="none" w:sz="0" w:space="0" w:color="auto"/>
        <w:right w:val="none" w:sz="0" w:space="0" w:color="auto"/>
      </w:divBdr>
    </w:div>
    <w:div w:id="1973830084">
      <w:bodyDiv w:val="1"/>
      <w:marLeft w:val="0"/>
      <w:marRight w:val="0"/>
      <w:marTop w:val="0"/>
      <w:marBottom w:val="0"/>
      <w:divBdr>
        <w:top w:val="none" w:sz="0" w:space="0" w:color="auto"/>
        <w:left w:val="none" w:sz="0" w:space="0" w:color="auto"/>
        <w:bottom w:val="none" w:sz="0" w:space="0" w:color="auto"/>
        <w:right w:val="none" w:sz="0" w:space="0" w:color="auto"/>
      </w:divBdr>
    </w:div>
    <w:div w:id="1985234746">
      <w:bodyDiv w:val="1"/>
      <w:marLeft w:val="0"/>
      <w:marRight w:val="0"/>
      <w:marTop w:val="0"/>
      <w:marBottom w:val="0"/>
      <w:divBdr>
        <w:top w:val="none" w:sz="0" w:space="0" w:color="auto"/>
        <w:left w:val="none" w:sz="0" w:space="0" w:color="auto"/>
        <w:bottom w:val="none" w:sz="0" w:space="0" w:color="auto"/>
        <w:right w:val="none" w:sz="0" w:space="0" w:color="auto"/>
      </w:divBdr>
    </w:div>
    <w:div w:id="211801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7.emf"/><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hyperlink" Target="http://www.dane.gov.co/%20" TargetMode="Externa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microsoft.com/office/2011/relationships/commentsExtended" Target="commentsExtended.xml"/><Relationship Id="rId10" Type="http://schemas.openxmlformats.org/officeDocument/2006/relationships/footer" Target="footer1.xml"/><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package" Target="embeddings/Documento_de_Microsoft_Office_Word1.docx"/><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footer" Target="footer3.xml"/><Relationship Id="rId48" Type="http://schemas.microsoft.com/office/2007/relationships/stylesWithEffects" Target="stylesWithEffects.xml"/></Relationships>
</file>

<file path=word/_rels/foot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F304B7-DD24-4385-ADD2-89C01A0F71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52</Pages>
  <Words>8239</Words>
  <Characters>45318</Characters>
  <Application>Microsoft Office Word</Application>
  <DocSecurity>0</DocSecurity>
  <Lines>377</Lines>
  <Paragraphs>106</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53451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Juliana Ramirez</dc:creator>
  <cp:lastModifiedBy>Juliana Ramirez</cp:lastModifiedBy>
  <cp:revision>26</cp:revision>
  <cp:lastPrinted>2014-12-02T13:43:00Z</cp:lastPrinted>
  <dcterms:created xsi:type="dcterms:W3CDTF">2014-09-03T19:07:00Z</dcterms:created>
  <dcterms:modified xsi:type="dcterms:W3CDTF">2015-04-30T14:30:00Z</dcterms:modified>
</cp:coreProperties>
</file>